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2917" w:rsidRDefault="00292917">
      <w:pPr>
        <w:pStyle w:val="BodyText"/>
        <w:spacing w:before="6"/>
        <w:rPr>
          <w:rFonts w:ascii="Times New Roman"/>
          <w:sz w:val="17"/>
        </w:rPr>
      </w:pPr>
    </w:p>
    <w:p w:rsidR="00292917" w:rsidRDefault="006B16ED">
      <w:pPr>
        <w:tabs>
          <w:tab w:val="left" w:pos="8770"/>
        </w:tabs>
        <w:spacing w:before="100"/>
        <w:ind w:left="100"/>
        <w:rPr>
          <w:b/>
          <w:sz w:val="48"/>
        </w:rPr>
      </w:pPr>
      <w:r>
        <w:rPr>
          <w:b/>
          <w:sz w:val="48"/>
          <w:u w:val="single"/>
        </w:rPr>
        <w:t>Easements</w:t>
      </w:r>
      <w:r>
        <w:rPr>
          <w:b/>
          <w:sz w:val="48"/>
          <w:u w:val="single"/>
        </w:rPr>
        <w:tab/>
      </w:r>
    </w:p>
    <w:p w:rsidR="00292917" w:rsidRDefault="00292917">
      <w:pPr>
        <w:pStyle w:val="BodyText"/>
        <w:spacing w:before="10"/>
        <w:rPr>
          <w:b/>
          <w:sz w:val="24"/>
        </w:rPr>
      </w:pPr>
    </w:p>
    <w:p w:rsidR="00292917" w:rsidRDefault="006B16ED">
      <w:pPr>
        <w:pStyle w:val="Heading1"/>
        <w:numPr>
          <w:ilvl w:val="0"/>
          <w:numId w:val="3"/>
        </w:numPr>
        <w:tabs>
          <w:tab w:val="left" w:pos="820"/>
          <w:tab w:val="left" w:pos="821"/>
        </w:tabs>
        <w:spacing w:before="100"/>
      </w:pPr>
      <w:r>
        <w:t>What is an</w:t>
      </w:r>
      <w:r>
        <w:rPr>
          <w:spacing w:val="-4"/>
        </w:rPr>
        <w:t xml:space="preserve"> </w:t>
      </w:r>
      <w:r>
        <w:t>easement?</w:t>
      </w:r>
    </w:p>
    <w:p w:rsidR="00292917" w:rsidRDefault="006B16ED">
      <w:pPr>
        <w:pStyle w:val="BodyText"/>
        <w:spacing w:before="232" w:line="288" w:lineRule="auto"/>
        <w:ind w:left="100" w:right="155"/>
        <w:jc w:val="both"/>
      </w:pPr>
      <w:r>
        <w:t>Easements are interests in land. Unlike fee simple ownership, they are nonpossessory. Rather,</w:t>
      </w:r>
      <w:r>
        <w:rPr>
          <w:spacing w:val="-7"/>
        </w:rPr>
        <w:t xml:space="preserve"> </w:t>
      </w:r>
      <w:r>
        <w:t>they</w:t>
      </w:r>
      <w:r>
        <w:rPr>
          <w:spacing w:val="-6"/>
        </w:rPr>
        <w:t xml:space="preserve"> </w:t>
      </w:r>
      <w:r>
        <w:t>allow</w:t>
      </w:r>
      <w:r>
        <w:rPr>
          <w:spacing w:val="-4"/>
        </w:rPr>
        <w:t xml:space="preserve"> </w:t>
      </w:r>
      <w:r>
        <w:t>the</w:t>
      </w:r>
      <w:r>
        <w:rPr>
          <w:spacing w:val="-5"/>
        </w:rPr>
        <w:t xml:space="preserve"> </w:t>
      </w:r>
      <w:r>
        <w:t>easement</w:t>
      </w:r>
      <w:r>
        <w:rPr>
          <w:spacing w:val="-5"/>
        </w:rPr>
        <w:t xml:space="preserve"> </w:t>
      </w:r>
      <w:r>
        <w:t>holder</w:t>
      </w:r>
      <w:r>
        <w:rPr>
          <w:spacing w:val="-5"/>
        </w:rPr>
        <w:t xml:space="preserve"> </w:t>
      </w:r>
      <w:r>
        <w:t>to</w:t>
      </w:r>
      <w:r>
        <w:rPr>
          <w:spacing w:val="-5"/>
        </w:rPr>
        <w:t xml:space="preserve"> </w:t>
      </w:r>
      <w:r>
        <w:t>use</w:t>
      </w:r>
      <w:r>
        <w:rPr>
          <w:spacing w:val="-6"/>
        </w:rPr>
        <w:t xml:space="preserve"> </w:t>
      </w:r>
      <w:r>
        <w:t>or</w:t>
      </w:r>
      <w:r>
        <w:rPr>
          <w:spacing w:val="-5"/>
        </w:rPr>
        <w:t xml:space="preserve"> </w:t>
      </w:r>
      <w:r>
        <w:t>control</w:t>
      </w:r>
      <w:r>
        <w:rPr>
          <w:spacing w:val="-5"/>
        </w:rPr>
        <w:t xml:space="preserve"> </w:t>
      </w:r>
      <w:r>
        <w:t>someone</w:t>
      </w:r>
      <w:r>
        <w:rPr>
          <w:spacing w:val="-6"/>
        </w:rPr>
        <w:t xml:space="preserve"> </w:t>
      </w:r>
      <w:r>
        <w:t>else’s</w:t>
      </w:r>
      <w:r>
        <w:rPr>
          <w:spacing w:val="-5"/>
        </w:rPr>
        <w:t xml:space="preserve"> </w:t>
      </w:r>
      <w:r>
        <w:t>land.</w:t>
      </w:r>
      <w:r>
        <w:rPr>
          <w:spacing w:val="-5"/>
        </w:rPr>
        <w:t xml:space="preserve"> </w:t>
      </w:r>
      <w:r>
        <w:t>Suppose Anna owns Blackacre, and Brad owns Whiteacre, which borders Blackacre. Anna would like to cross Whiteacre to reach Blackacre. She could ask Brad for permission to cross, but even if he says yes, permission can be revoked. Brad might also convey Whi</w:t>
      </w:r>
      <w:r>
        <w:t xml:space="preserve">teacre to a less welcoming owner. Anna may therefore wish to acquire a property interest that gives her an </w:t>
      </w:r>
      <w:r>
        <w:rPr>
          <w:i/>
        </w:rPr>
        <w:t xml:space="preserve">irrevocable </w:t>
      </w:r>
      <w:r>
        <w:t>right to cross over Whiteacre. If Brad conveys her this</w:t>
      </w:r>
      <w:r>
        <w:rPr>
          <w:spacing w:val="-12"/>
        </w:rPr>
        <w:t xml:space="preserve"> </w:t>
      </w:r>
      <w:r>
        <w:t>interest</w:t>
      </w:r>
      <w:r>
        <w:rPr>
          <w:spacing w:val="-13"/>
        </w:rPr>
        <w:t xml:space="preserve"> </w:t>
      </w:r>
      <w:r>
        <w:t>(by</w:t>
      </w:r>
      <w:r>
        <w:rPr>
          <w:spacing w:val="-12"/>
        </w:rPr>
        <w:t xml:space="preserve"> </w:t>
      </w:r>
      <w:r>
        <w:t>sale</w:t>
      </w:r>
      <w:r>
        <w:rPr>
          <w:spacing w:val="-13"/>
        </w:rPr>
        <w:t xml:space="preserve"> </w:t>
      </w:r>
      <w:r>
        <w:t>or</w:t>
      </w:r>
      <w:r>
        <w:rPr>
          <w:spacing w:val="-12"/>
        </w:rPr>
        <w:t xml:space="preserve"> </w:t>
      </w:r>
      <w:r>
        <w:t>grant),</w:t>
      </w:r>
      <w:r>
        <w:rPr>
          <w:spacing w:val="-12"/>
        </w:rPr>
        <w:t xml:space="preserve"> </w:t>
      </w:r>
      <w:r>
        <w:t>Anna</w:t>
      </w:r>
      <w:r>
        <w:rPr>
          <w:spacing w:val="-13"/>
        </w:rPr>
        <w:t xml:space="preserve"> </w:t>
      </w:r>
      <w:r>
        <w:t>now</w:t>
      </w:r>
      <w:r>
        <w:rPr>
          <w:spacing w:val="-12"/>
        </w:rPr>
        <w:t xml:space="preserve"> </w:t>
      </w:r>
      <w:r>
        <w:t>owns</w:t>
      </w:r>
      <w:r>
        <w:rPr>
          <w:spacing w:val="-13"/>
        </w:rPr>
        <w:t xml:space="preserve"> </w:t>
      </w:r>
      <w:r>
        <w:t>an</w:t>
      </w:r>
      <w:r>
        <w:rPr>
          <w:spacing w:val="-13"/>
        </w:rPr>
        <w:t xml:space="preserve"> </w:t>
      </w:r>
      <w:r>
        <w:rPr>
          <w:b/>
        </w:rPr>
        <w:t>easement</w:t>
      </w:r>
      <w:r>
        <w:rPr>
          <w:b/>
          <w:spacing w:val="-12"/>
        </w:rPr>
        <w:t xml:space="preserve"> </w:t>
      </w:r>
      <w:r>
        <w:rPr>
          <w:b/>
        </w:rPr>
        <w:t>of</w:t>
      </w:r>
      <w:r>
        <w:rPr>
          <w:b/>
          <w:spacing w:val="-12"/>
        </w:rPr>
        <w:t xml:space="preserve"> </w:t>
      </w:r>
      <w:r>
        <w:rPr>
          <w:b/>
        </w:rPr>
        <w:t>access</w:t>
      </w:r>
      <w:r>
        <w:t>,</w:t>
      </w:r>
      <w:r>
        <w:rPr>
          <w:spacing w:val="-12"/>
        </w:rPr>
        <w:t xml:space="preserve"> </w:t>
      </w:r>
      <w:r>
        <w:t>which</w:t>
      </w:r>
      <w:r>
        <w:rPr>
          <w:spacing w:val="-12"/>
        </w:rPr>
        <w:t xml:space="preserve"> </w:t>
      </w:r>
      <w:r>
        <w:t>is</w:t>
      </w:r>
      <w:r>
        <w:rPr>
          <w:spacing w:val="-12"/>
        </w:rPr>
        <w:t xml:space="preserve"> </w:t>
      </w:r>
      <w:r>
        <w:t>a</w:t>
      </w:r>
      <w:r>
        <w:rPr>
          <w:spacing w:val="-12"/>
        </w:rPr>
        <w:t xml:space="preserve"> </w:t>
      </w:r>
      <w:r>
        <w:t>righ</w:t>
      </w:r>
      <w:r>
        <w:t>t to enter and cross through someone’s land on the way to someplace</w:t>
      </w:r>
      <w:r>
        <w:rPr>
          <w:spacing w:val="-13"/>
        </w:rPr>
        <w:t xml:space="preserve"> </w:t>
      </w:r>
      <w:r>
        <w:t>else.</w:t>
      </w:r>
    </w:p>
    <w:p w:rsidR="00292917" w:rsidRDefault="006B16ED">
      <w:pPr>
        <w:spacing w:before="240" w:line="288" w:lineRule="auto"/>
        <w:ind w:left="100" w:right="155"/>
        <w:jc w:val="both"/>
        <w:rPr>
          <w:sz w:val="26"/>
        </w:rPr>
      </w:pPr>
      <w:r>
        <w:rPr>
          <w:b/>
          <w:sz w:val="26"/>
        </w:rPr>
        <w:t>Terminology</w:t>
      </w:r>
      <w:r>
        <w:rPr>
          <w:sz w:val="26"/>
        </w:rPr>
        <w:t xml:space="preserve">. Easements come in multiple flavors. The first distinction is between affirmative and negative easements. An </w:t>
      </w:r>
      <w:r>
        <w:rPr>
          <w:b/>
          <w:sz w:val="26"/>
        </w:rPr>
        <w:t xml:space="preserve">affirmative easement </w:t>
      </w:r>
      <w:r>
        <w:rPr>
          <w:sz w:val="26"/>
        </w:rPr>
        <w:t xml:space="preserve">lets the owner do something on (or affecting) the land of another, known as the </w:t>
      </w:r>
      <w:r>
        <w:rPr>
          <w:b/>
          <w:sz w:val="26"/>
        </w:rPr>
        <w:t xml:space="preserve">servient estate </w:t>
      </w:r>
      <w:r>
        <w:rPr>
          <w:sz w:val="26"/>
        </w:rPr>
        <w:t xml:space="preserve">(or </w:t>
      </w:r>
      <w:r>
        <w:rPr>
          <w:b/>
          <w:sz w:val="26"/>
        </w:rPr>
        <w:t>servient tenement</w:t>
      </w:r>
      <w:r>
        <w:rPr>
          <w:sz w:val="26"/>
        </w:rPr>
        <w:t xml:space="preserve">). The right is the </w:t>
      </w:r>
      <w:r>
        <w:rPr>
          <w:b/>
          <w:sz w:val="26"/>
        </w:rPr>
        <w:t xml:space="preserve">benefit </w:t>
      </w:r>
      <w:r>
        <w:rPr>
          <w:sz w:val="26"/>
        </w:rPr>
        <w:t xml:space="preserve">of the easement, and the obligation on the servient estate is its </w:t>
      </w:r>
      <w:r>
        <w:rPr>
          <w:b/>
          <w:sz w:val="26"/>
        </w:rPr>
        <w:t>burden</w:t>
      </w:r>
      <w:r>
        <w:rPr>
          <w:sz w:val="26"/>
        </w:rPr>
        <w:t>.</w:t>
      </w:r>
    </w:p>
    <w:p w:rsidR="00292917" w:rsidRDefault="006B16ED">
      <w:pPr>
        <w:pStyle w:val="BodyText"/>
        <w:spacing w:before="241" w:line="288" w:lineRule="auto"/>
        <w:ind w:left="100" w:right="155"/>
        <w:jc w:val="both"/>
      </w:pPr>
      <w:r>
        <w:t xml:space="preserve">As noted above, a common affirmative </w:t>
      </w:r>
      <w:r>
        <w:t xml:space="preserve">easement is an </w:t>
      </w:r>
      <w:r>
        <w:rPr>
          <w:b/>
        </w:rPr>
        <w:t xml:space="preserve">easement of access </w:t>
      </w:r>
      <w:r>
        <w:t xml:space="preserve">(also known as an </w:t>
      </w:r>
      <w:r>
        <w:rPr>
          <w:b/>
        </w:rPr>
        <w:t>easement of way</w:t>
      </w:r>
      <w:r>
        <w:t>), which requires the owner of the servient estate to allow the easement holder to travel on the land to reach another location. In the example above, Anna has an affirmative easement to cr</w:t>
      </w:r>
      <w:r>
        <w:t>oss Whiteacre, the servient estate, to access Blackacre.</w:t>
      </w:r>
      <w:r>
        <w:rPr>
          <w:b/>
          <w:position w:val="6"/>
          <w:sz w:val="17"/>
        </w:rPr>
        <w:t xml:space="preserve">1 </w:t>
      </w:r>
      <w:r>
        <w:t xml:space="preserve">A </w:t>
      </w:r>
      <w:r>
        <w:rPr>
          <w:b/>
        </w:rPr>
        <w:t xml:space="preserve">negative easement </w:t>
      </w:r>
      <w:r>
        <w:t>prohibits the owner of the servient estate</w:t>
      </w:r>
      <w:r>
        <w:rPr>
          <w:spacing w:val="-13"/>
        </w:rPr>
        <w:t xml:space="preserve"> </w:t>
      </w:r>
      <w:r>
        <w:t>from</w:t>
      </w:r>
      <w:r>
        <w:rPr>
          <w:spacing w:val="-12"/>
        </w:rPr>
        <w:t xml:space="preserve"> </w:t>
      </w:r>
      <w:r>
        <w:t>engaging</w:t>
      </w:r>
      <w:r>
        <w:rPr>
          <w:spacing w:val="-12"/>
        </w:rPr>
        <w:t xml:space="preserve"> </w:t>
      </w:r>
      <w:r>
        <w:t>in</w:t>
      </w:r>
      <w:r>
        <w:rPr>
          <w:spacing w:val="-14"/>
        </w:rPr>
        <w:t xml:space="preserve"> </w:t>
      </w:r>
      <w:r>
        <w:t>some</w:t>
      </w:r>
      <w:r>
        <w:rPr>
          <w:spacing w:val="-13"/>
        </w:rPr>
        <w:t xml:space="preserve"> </w:t>
      </w:r>
      <w:r>
        <w:t>action</w:t>
      </w:r>
      <w:r>
        <w:rPr>
          <w:spacing w:val="-13"/>
        </w:rPr>
        <w:t xml:space="preserve"> </w:t>
      </w:r>
      <w:r>
        <w:t>on</w:t>
      </w:r>
      <w:r>
        <w:rPr>
          <w:spacing w:val="-12"/>
        </w:rPr>
        <w:t xml:space="preserve"> </w:t>
      </w:r>
      <w:r>
        <w:t>the</w:t>
      </w:r>
      <w:r>
        <w:rPr>
          <w:spacing w:val="-13"/>
        </w:rPr>
        <w:t xml:space="preserve"> </w:t>
      </w:r>
      <w:r>
        <w:t>land.</w:t>
      </w:r>
      <w:r>
        <w:rPr>
          <w:spacing w:val="-14"/>
        </w:rPr>
        <w:t xml:space="preserve"> </w:t>
      </w:r>
      <w:r>
        <w:t>For</w:t>
      </w:r>
      <w:r>
        <w:rPr>
          <w:spacing w:val="-12"/>
        </w:rPr>
        <w:t xml:space="preserve"> </w:t>
      </w:r>
      <w:r>
        <w:t>example,</w:t>
      </w:r>
      <w:r>
        <w:rPr>
          <w:spacing w:val="-13"/>
        </w:rPr>
        <w:t xml:space="preserve"> </w:t>
      </w:r>
      <w:r>
        <w:t>if</w:t>
      </w:r>
      <w:r>
        <w:rPr>
          <w:spacing w:val="-12"/>
        </w:rPr>
        <w:t xml:space="preserve"> </w:t>
      </w:r>
      <w:r>
        <w:t>Anna</w:t>
      </w:r>
      <w:r>
        <w:rPr>
          <w:spacing w:val="-14"/>
        </w:rPr>
        <w:t xml:space="preserve"> </w:t>
      </w:r>
      <w:r>
        <w:t>has</w:t>
      </w:r>
      <w:r>
        <w:rPr>
          <w:spacing w:val="-13"/>
        </w:rPr>
        <w:t xml:space="preserve"> </w:t>
      </w:r>
      <w:r>
        <w:t>a</w:t>
      </w:r>
      <w:r>
        <w:rPr>
          <w:spacing w:val="-13"/>
        </w:rPr>
        <w:t xml:space="preserve"> </w:t>
      </w:r>
      <w:r>
        <w:t>solar</w:t>
      </w:r>
      <w:r>
        <w:rPr>
          <w:spacing w:val="-12"/>
        </w:rPr>
        <w:t xml:space="preserve"> </w:t>
      </w:r>
      <w:r>
        <w:t>panel on</w:t>
      </w:r>
      <w:r>
        <w:rPr>
          <w:spacing w:val="-8"/>
        </w:rPr>
        <w:t xml:space="preserve"> </w:t>
      </w:r>
      <w:r>
        <w:t>her</w:t>
      </w:r>
      <w:r>
        <w:rPr>
          <w:spacing w:val="-8"/>
        </w:rPr>
        <w:t xml:space="preserve"> </w:t>
      </w:r>
      <w:r>
        <w:t>property,</w:t>
      </w:r>
      <w:r>
        <w:rPr>
          <w:spacing w:val="-7"/>
        </w:rPr>
        <w:t xml:space="preserve"> </w:t>
      </w:r>
      <w:r>
        <w:t>she</w:t>
      </w:r>
      <w:r>
        <w:rPr>
          <w:spacing w:val="-8"/>
        </w:rPr>
        <w:t xml:space="preserve"> </w:t>
      </w:r>
      <w:r>
        <w:t>might</w:t>
      </w:r>
      <w:r>
        <w:rPr>
          <w:spacing w:val="-8"/>
        </w:rPr>
        <w:t xml:space="preserve"> </w:t>
      </w:r>
      <w:r>
        <w:t>acquire</w:t>
      </w:r>
      <w:r>
        <w:rPr>
          <w:spacing w:val="-8"/>
        </w:rPr>
        <w:t xml:space="preserve"> </w:t>
      </w:r>
      <w:r>
        <w:t>a</w:t>
      </w:r>
      <w:r>
        <w:rPr>
          <w:spacing w:val="-8"/>
        </w:rPr>
        <w:t xml:space="preserve"> </w:t>
      </w:r>
      <w:r>
        <w:t>solar</w:t>
      </w:r>
      <w:r>
        <w:rPr>
          <w:spacing w:val="-7"/>
        </w:rPr>
        <w:t xml:space="preserve"> </w:t>
      </w:r>
      <w:r>
        <w:t>easement</w:t>
      </w:r>
      <w:r>
        <w:rPr>
          <w:spacing w:val="-7"/>
        </w:rPr>
        <w:t xml:space="preserve"> </w:t>
      </w:r>
      <w:r>
        <w:t>fr</w:t>
      </w:r>
      <w:r>
        <w:t>om</w:t>
      </w:r>
      <w:r>
        <w:rPr>
          <w:spacing w:val="-9"/>
        </w:rPr>
        <w:t xml:space="preserve"> </w:t>
      </w:r>
      <w:r>
        <w:t>Brad</w:t>
      </w:r>
      <w:r>
        <w:rPr>
          <w:spacing w:val="-6"/>
        </w:rPr>
        <w:t xml:space="preserve"> </w:t>
      </w:r>
      <w:r>
        <w:t>that</w:t>
      </w:r>
      <w:r>
        <w:rPr>
          <w:spacing w:val="-8"/>
        </w:rPr>
        <w:t xml:space="preserve"> </w:t>
      </w:r>
      <w:r>
        <w:t>would</w:t>
      </w:r>
      <w:r>
        <w:rPr>
          <w:spacing w:val="-8"/>
        </w:rPr>
        <w:t xml:space="preserve"> </w:t>
      </w:r>
      <w:r>
        <w:t>prohibit</w:t>
      </w:r>
      <w:r>
        <w:rPr>
          <w:spacing w:val="-7"/>
        </w:rPr>
        <w:t xml:space="preserve"> </w:t>
      </w:r>
      <w:r>
        <w:t>the construction of any structures on Whiteacre that might block the sun from Anna’s panel on</w:t>
      </w:r>
      <w:r>
        <w:rPr>
          <w:spacing w:val="-3"/>
        </w:rPr>
        <w:t xml:space="preserve"> </w:t>
      </w:r>
      <w:r>
        <w:t>Blackacre.</w:t>
      </w:r>
    </w:p>
    <w:p w:rsidR="00292917" w:rsidRDefault="00292917">
      <w:pPr>
        <w:pStyle w:val="BodyText"/>
        <w:rPr>
          <w:sz w:val="20"/>
        </w:rPr>
      </w:pPr>
    </w:p>
    <w:p w:rsidR="00292917" w:rsidRDefault="006B16ED">
      <w:pPr>
        <w:pStyle w:val="BodyText"/>
        <w:spacing w:before="7"/>
        <w:rPr>
          <w:sz w:val="13"/>
        </w:rPr>
      </w:pPr>
      <w:r>
        <w:pict>
          <v:shape id="_x0000_s1030" style="position:absolute;margin-left:90pt;margin-top:9.95pt;width:144.05pt;height:.1pt;z-index:-251658240;mso-wrap-distance-left:0;mso-wrap-distance-right:0;mso-position-horizontal-relative:page" coordorigin="1800,199" coordsize="2881,0" path="m1800,199r2880,e" filled="f" strokeweight=".66pt">
            <v:path arrowok="t"/>
            <w10:wrap type="topAndBottom" anchorx="page"/>
          </v:shape>
        </w:pict>
      </w:r>
    </w:p>
    <w:p w:rsidR="00292917" w:rsidRDefault="006B16ED">
      <w:pPr>
        <w:spacing w:before="92" w:line="288" w:lineRule="auto"/>
        <w:ind w:left="100" w:right="155"/>
        <w:jc w:val="both"/>
        <w:rPr>
          <w:sz w:val="20"/>
        </w:rPr>
      </w:pPr>
      <w:r>
        <w:rPr>
          <w:b/>
          <w:position w:val="5"/>
          <w:sz w:val="13"/>
        </w:rPr>
        <w:t>1</w:t>
      </w:r>
      <w:r>
        <w:rPr>
          <w:b/>
          <w:spacing w:val="15"/>
          <w:position w:val="5"/>
          <w:sz w:val="13"/>
        </w:rPr>
        <w:t xml:space="preserve"> </w:t>
      </w:r>
      <w:r>
        <w:rPr>
          <w:sz w:val="20"/>
        </w:rPr>
        <w:t>If</w:t>
      </w:r>
      <w:r>
        <w:rPr>
          <w:spacing w:val="-8"/>
          <w:sz w:val="20"/>
        </w:rPr>
        <w:t xml:space="preserve"> </w:t>
      </w:r>
      <w:r>
        <w:rPr>
          <w:sz w:val="20"/>
        </w:rPr>
        <w:t>the</w:t>
      </w:r>
      <w:r>
        <w:rPr>
          <w:spacing w:val="-9"/>
          <w:sz w:val="20"/>
        </w:rPr>
        <w:t xml:space="preserve"> </w:t>
      </w:r>
      <w:r>
        <w:rPr>
          <w:sz w:val="20"/>
        </w:rPr>
        <w:t>easement</w:t>
      </w:r>
      <w:r>
        <w:rPr>
          <w:spacing w:val="-8"/>
          <w:sz w:val="20"/>
        </w:rPr>
        <w:t xml:space="preserve"> </w:t>
      </w:r>
      <w:r>
        <w:rPr>
          <w:sz w:val="20"/>
        </w:rPr>
        <w:t>holder</w:t>
      </w:r>
      <w:r>
        <w:rPr>
          <w:spacing w:val="-9"/>
          <w:sz w:val="20"/>
        </w:rPr>
        <w:t xml:space="preserve"> </w:t>
      </w:r>
      <w:r>
        <w:rPr>
          <w:sz w:val="20"/>
        </w:rPr>
        <w:t>is</w:t>
      </w:r>
      <w:r>
        <w:rPr>
          <w:spacing w:val="-9"/>
          <w:sz w:val="20"/>
        </w:rPr>
        <w:t xml:space="preserve"> </w:t>
      </w:r>
      <w:r>
        <w:rPr>
          <w:sz w:val="20"/>
        </w:rPr>
        <w:t>allowed</w:t>
      </w:r>
      <w:r>
        <w:rPr>
          <w:spacing w:val="-8"/>
          <w:sz w:val="20"/>
        </w:rPr>
        <w:t xml:space="preserve"> </w:t>
      </w:r>
      <w:r>
        <w:rPr>
          <w:sz w:val="20"/>
        </w:rPr>
        <w:t>to</w:t>
      </w:r>
      <w:r>
        <w:rPr>
          <w:spacing w:val="-9"/>
          <w:sz w:val="20"/>
        </w:rPr>
        <w:t xml:space="preserve"> </w:t>
      </w:r>
      <w:r>
        <w:rPr>
          <w:sz w:val="20"/>
        </w:rPr>
        <w:t>take</w:t>
      </w:r>
      <w:r>
        <w:rPr>
          <w:spacing w:val="-9"/>
          <w:sz w:val="20"/>
        </w:rPr>
        <w:t xml:space="preserve"> </w:t>
      </w:r>
      <w:r>
        <w:rPr>
          <w:sz w:val="20"/>
        </w:rPr>
        <w:t>something</w:t>
      </w:r>
      <w:r>
        <w:rPr>
          <w:spacing w:val="-8"/>
          <w:sz w:val="20"/>
        </w:rPr>
        <w:t xml:space="preserve"> </w:t>
      </w:r>
      <w:r>
        <w:rPr>
          <w:sz w:val="20"/>
        </w:rPr>
        <w:t>from</w:t>
      </w:r>
      <w:r>
        <w:rPr>
          <w:spacing w:val="-9"/>
          <w:sz w:val="20"/>
        </w:rPr>
        <w:t xml:space="preserve"> </w:t>
      </w:r>
      <w:r>
        <w:rPr>
          <w:sz w:val="20"/>
        </w:rPr>
        <w:t>the</w:t>
      </w:r>
      <w:r>
        <w:rPr>
          <w:spacing w:val="-7"/>
          <w:sz w:val="20"/>
        </w:rPr>
        <w:t xml:space="preserve"> </w:t>
      </w:r>
      <w:r>
        <w:rPr>
          <w:sz w:val="20"/>
        </w:rPr>
        <w:t>land</w:t>
      </w:r>
      <w:r>
        <w:rPr>
          <w:spacing w:val="-8"/>
          <w:sz w:val="20"/>
        </w:rPr>
        <w:t xml:space="preserve"> </w:t>
      </w:r>
      <w:r>
        <w:rPr>
          <w:sz w:val="20"/>
        </w:rPr>
        <w:t>(suppose</w:t>
      </w:r>
      <w:r>
        <w:rPr>
          <w:spacing w:val="-9"/>
          <w:sz w:val="20"/>
        </w:rPr>
        <w:t xml:space="preserve"> </w:t>
      </w:r>
      <w:r>
        <w:rPr>
          <w:sz w:val="20"/>
        </w:rPr>
        <w:t>Anna</w:t>
      </w:r>
      <w:r>
        <w:rPr>
          <w:spacing w:val="-8"/>
          <w:sz w:val="20"/>
        </w:rPr>
        <w:t xml:space="preserve"> </w:t>
      </w:r>
      <w:r>
        <w:rPr>
          <w:sz w:val="20"/>
        </w:rPr>
        <w:t>has</w:t>
      </w:r>
      <w:r>
        <w:rPr>
          <w:spacing w:val="-9"/>
          <w:sz w:val="20"/>
        </w:rPr>
        <w:t xml:space="preserve"> </w:t>
      </w:r>
      <w:r>
        <w:rPr>
          <w:sz w:val="20"/>
        </w:rPr>
        <w:t>the</w:t>
      </w:r>
      <w:r>
        <w:rPr>
          <w:spacing w:val="-9"/>
          <w:sz w:val="20"/>
        </w:rPr>
        <w:t xml:space="preserve"> </w:t>
      </w:r>
      <w:r>
        <w:rPr>
          <w:sz w:val="20"/>
        </w:rPr>
        <w:t>right</w:t>
      </w:r>
      <w:r>
        <w:rPr>
          <w:spacing w:val="-8"/>
          <w:sz w:val="20"/>
        </w:rPr>
        <w:t xml:space="preserve"> </w:t>
      </w:r>
      <w:r>
        <w:rPr>
          <w:sz w:val="20"/>
        </w:rPr>
        <w:t>to</w:t>
      </w:r>
      <w:r>
        <w:rPr>
          <w:spacing w:val="-9"/>
          <w:sz w:val="20"/>
        </w:rPr>
        <w:t xml:space="preserve"> </w:t>
      </w:r>
      <w:r>
        <w:rPr>
          <w:sz w:val="20"/>
        </w:rPr>
        <w:t>harvest</w:t>
      </w:r>
      <w:r>
        <w:rPr>
          <w:spacing w:val="-8"/>
          <w:sz w:val="20"/>
        </w:rPr>
        <w:t xml:space="preserve"> </w:t>
      </w:r>
      <w:r>
        <w:rPr>
          <w:sz w:val="20"/>
        </w:rPr>
        <w:t xml:space="preserve">wheat from Whiteacre while in transit to Blackacre), the right is called a </w:t>
      </w:r>
      <w:r>
        <w:rPr>
          <w:b/>
          <w:sz w:val="20"/>
        </w:rPr>
        <w:t xml:space="preserve">profit a prendre </w:t>
      </w:r>
      <w:r>
        <w:rPr>
          <w:sz w:val="20"/>
        </w:rPr>
        <w:t xml:space="preserve">or </w:t>
      </w:r>
      <w:r>
        <w:rPr>
          <w:b/>
          <w:sz w:val="20"/>
        </w:rPr>
        <w:t>profit</w:t>
      </w:r>
      <w:r>
        <w:rPr>
          <w:sz w:val="20"/>
        </w:rPr>
        <w:t>. Profits were traditionally</w:t>
      </w:r>
      <w:r>
        <w:rPr>
          <w:spacing w:val="-12"/>
          <w:sz w:val="20"/>
        </w:rPr>
        <w:t xml:space="preserve"> </w:t>
      </w:r>
      <w:r>
        <w:rPr>
          <w:sz w:val="20"/>
        </w:rPr>
        <w:t>classified</w:t>
      </w:r>
      <w:r>
        <w:rPr>
          <w:spacing w:val="-11"/>
          <w:sz w:val="20"/>
        </w:rPr>
        <w:t xml:space="preserve"> </w:t>
      </w:r>
      <w:r>
        <w:rPr>
          <w:sz w:val="20"/>
        </w:rPr>
        <w:t>as</w:t>
      </w:r>
      <w:r>
        <w:rPr>
          <w:spacing w:val="-11"/>
          <w:sz w:val="20"/>
        </w:rPr>
        <w:t xml:space="preserve"> </w:t>
      </w:r>
      <w:r>
        <w:rPr>
          <w:sz w:val="20"/>
        </w:rPr>
        <w:t>distinct</w:t>
      </w:r>
      <w:r>
        <w:rPr>
          <w:spacing w:val="-11"/>
          <w:sz w:val="20"/>
        </w:rPr>
        <w:t xml:space="preserve"> </w:t>
      </w:r>
      <w:r>
        <w:rPr>
          <w:sz w:val="20"/>
        </w:rPr>
        <w:t>from</w:t>
      </w:r>
      <w:r>
        <w:rPr>
          <w:spacing w:val="-12"/>
          <w:sz w:val="20"/>
        </w:rPr>
        <w:t xml:space="preserve"> </w:t>
      </w:r>
      <w:r>
        <w:rPr>
          <w:sz w:val="20"/>
        </w:rPr>
        <w:t>easements,</w:t>
      </w:r>
      <w:r>
        <w:rPr>
          <w:spacing w:val="-11"/>
          <w:sz w:val="20"/>
        </w:rPr>
        <w:t xml:space="preserve"> </w:t>
      </w:r>
      <w:r>
        <w:rPr>
          <w:sz w:val="20"/>
        </w:rPr>
        <w:t>though</w:t>
      </w:r>
      <w:r>
        <w:rPr>
          <w:spacing w:val="-11"/>
          <w:sz w:val="20"/>
        </w:rPr>
        <w:t xml:space="preserve"> </w:t>
      </w:r>
      <w:r>
        <w:rPr>
          <w:sz w:val="20"/>
        </w:rPr>
        <w:t>their</w:t>
      </w:r>
      <w:r>
        <w:rPr>
          <w:spacing w:val="-11"/>
          <w:sz w:val="20"/>
        </w:rPr>
        <w:t xml:space="preserve"> </w:t>
      </w:r>
      <w:r>
        <w:rPr>
          <w:sz w:val="20"/>
        </w:rPr>
        <w:t>legal</w:t>
      </w:r>
      <w:r>
        <w:rPr>
          <w:spacing w:val="-12"/>
          <w:sz w:val="20"/>
        </w:rPr>
        <w:t xml:space="preserve"> </w:t>
      </w:r>
      <w:r>
        <w:rPr>
          <w:sz w:val="20"/>
        </w:rPr>
        <w:t>treatment</w:t>
      </w:r>
      <w:r>
        <w:rPr>
          <w:spacing w:val="-10"/>
          <w:sz w:val="20"/>
        </w:rPr>
        <w:t xml:space="preserve"> </w:t>
      </w:r>
      <w:r>
        <w:rPr>
          <w:sz w:val="20"/>
        </w:rPr>
        <w:t>is</w:t>
      </w:r>
      <w:r>
        <w:rPr>
          <w:spacing w:val="-11"/>
          <w:sz w:val="20"/>
        </w:rPr>
        <w:t xml:space="preserve"> </w:t>
      </w:r>
      <w:r>
        <w:rPr>
          <w:sz w:val="20"/>
        </w:rPr>
        <w:t>typically</w:t>
      </w:r>
      <w:r>
        <w:rPr>
          <w:spacing w:val="-12"/>
          <w:sz w:val="20"/>
        </w:rPr>
        <w:t xml:space="preserve"> </w:t>
      </w:r>
      <w:r>
        <w:rPr>
          <w:sz w:val="20"/>
        </w:rPr>
        <w:t>similar.</w:t>
      </w:r>
      <w:r>
        <w:rPr>
          <w:spacing w:val="-11"/>
          <w:sz w:val="20"/>
        </w:rPr>
        <w:t xml:space="preserve"> </w:t>
      </w:r>
      <w:r>
        <w:rPr>
          <w:i/>
          <w:sz w:val="20"/>
        </w:rPr>
        <w:t>See,</w:t>
      </w:r>
      <w:r>
        <w:rPr>
          <w:i/>
          <w:spacing w:val="-10"/>
          <w:sz w:val="20"/>
        </w:rPr>
        <w:t xml:space="preserve"> </w:t>
      </w:r>
      <w:r>
        <w:rPr>
          <w:i/>
          <w:sz w:val="20"/>
        </w:rPr>
        <w:t>e.g.</w:t>
      </w:r>
      <w:r>
        <w:rPr>
          <w:sz w:val="20"/>
        </w:rPr>
        <w:t>,</w:t>
      </w:r>
      <w:r>
        <w:rPr>
          <w:spacing w:val="-10"/>
          <w:sz w:val="20"/>
        </w:rPr>
        <w:t xml:space="preserve"> </w:t>
      </w:r>
      <w:r>
        <w:rPr>
          <w:sz w:val="20"/>
        </w:rPr>
        <w:t>Figliuzzi</w:t>
      </w:r>
    </w:p>
    <w:p w:rsidR="00292917" w:rsidRDefault="006B16ED">
      <w:pPr>
        <w:spacing w:line="288" w:lineRule="auto"/>
        <w:ind w:left="100" w:right="156"/>
        <w:jc w:val="both"/>
        <w:rPr>
          <w:sz w:val="20"/>
        </w:rPr>
      </w:pPr>
      <w:r>
        <w:rPr>
          <w:sz w:val="20"/>
        </w:rPr>
        <w:t>v.</w:t>
      </w:r>
      <w:r>
        <w:rPr>
          <w:spacing w:val="-10"/>
          <w:sz w:val="20"/>
        </w:rPr>
        <w:t xml:space="preserve"> </w:t>
      </w:r>
      <w:r>
        <w:rPr>
          <w:sz w:val="20"/>
        </w:rPr>
        <w:t>Carcajou</w:t>
      </w:r>
      <w:r>
        <w:rPr>
          <w:spacing w:val="-11"/>
          <w:sz w:val="20"/>
        </w:rPr>
        <w:t xml:space="preserve"> </w:t>
      </w:r>
      <w:r>
        <w:rPr>
          <w:sz w:val="20"/>
        </w:rPr>
        <w:t>Shooting</w:t>
      </w:r>
      <w:r>
        <w:rPr>
          <w:spacing w:val="-11"/>
          <w:sz w:val="20"/>
        </w:rPr>
        <w:t xml:space="preserve"> </w:t>
      </w:r>
      <w:r>
        <w:rPr>
          <w:sz w:val="20"/>
        </w:rPr>
        <w:t>Club</w:t>
      </w:r>
      <w:r>
        <w:rPr>
          <w:spacing w:val="-9"/>
          <w:sz w:val="20"/>
        </w:rPr>
        <w:t xml:space="preserve"> </w:t>
      </w:r>
      <w:r>
        <w:rPr>
          <w:sz w:val="20"/>
        </w:rPr>
        <w:t>of</w:t>
      </w:r>
      <w:r>
        <w:rPr>
          <w:spacing w:val="-12"/>
          <w:sz w:val="20"/>
        </w:rPr>
        <w:t xml:space="preserve"> </w:t>
      </w:r>
      <w:r>
        <w:rPr>
          <w:sz w:val="20"/>
        </w:rPr>
        <w:t>Lake</w:t>
      </w:r>
      <w:r>
        <w:rPr>
          <w:spacing w:val="-12"/>
          <w:sz w:val="20"/>
        </w:rPr>
        <w:t xml:space="preserve"> </w:t>
      </w:r>
      <w:r>
        <w:rPr>
          <w:sz w:val="20"/>
        </w:rPr>
        <w:t>Koshkonong,</w:t>
      </w:r>
      <w:r>
        <w:rPr>
          <w:spacing w:val="-10"/>
          <w:sz w:val="20"/>
        </w:rPr>
        <w:t xml:space="preserve"> </w:t>
      </w:r>
      <w:r>
        <w:rPr>
          <w:sz w:val="20"/>
        </w:rPr>
        <w:t>516</w:t>
      </w:r>
      <w:r>
        <w:rPr>
          <w:spacing w:val="-10"/>
          <w:sz w:val="20"/>
        </w:rPr>
        <w:t xml:space="preserve"> </w:t>
      </w:r>
      <w:r>
        <w:rPr>
          <w:sz w:val="20"/>
        </w:rPr>
        <w:t>N.W.2d</w:t>
      </w:r>
      <w:r>
        <w:rPr>
          <w:spacing w:val="-11"/>
          <w:sz w:val="20"/>
        </w:rPr>
        <w:t xml:space="preserve"> </w:t>
      </w:r>
      <w:r>
        <w:rPr>
          <w:sz w:val="20"/>
        </w:rPr>
        <w:t>410,</w:t>
      </w:r>
      <w:r>
        <w:rPr>
          <w:spacing w:val="-9"/>
          <w:sz w:val="20"/>
        </w:rPr>
        <w:t xml:space="preserve"> </w:t>
      </w:r>
      <w:r>
        <w:rPr>
          <w:sz w:val="20"/>
        </w:rPr>
        <w:t>414</w:t>
      </w:r>
      <w:r>
        <w:rPr>
          <w:spacing w:val="-11"/>
          <w:sz w:val="20"/>
        </w:rPr>
        <w:t xml:space="preserve"> </w:t>
      </w:r>
      <w:r>
        <w:rPr>
          <w:sz w:val="20"/>
        </w:rPr>
        <w:t>(Wis.</w:t>
      </w:r>
      <w:r>
        <w:rPr>
          <w:spacing w:val="-10"/>
          <w:sz w:val="20"/>
        </w:rPr>
        <w:t xml:space="preserve"> </w:t>
      </w:r>
      <w:r>
        <w:rPr>
          <w:sz w:val="20"/>
        </w:rPr>
        <w:t>1994)</w:t>
      </w:r>
      <w:r>
        <w:rPr>
          <w:spacing w:val="-10"/>
          <w:sz w:val="20"/>
        </w:rPr>
        <w:t xml:space="preserve"> </w:t>
      </w:r>
      <w:r>
        <w:rPr>
          <w:sz w:val="20"/>
        </w:rPr>
        <w:t>(“[W]e</w:t>
      </w:r>
      <w:r>
        <w:rPr>
          <w:spacing w:val="-12"/>
          <w:sz w:val="20"/>
        </w:rPr>
        <w:t xml:space="preserve"> </w:t>
      </w:r>
      <w:r>
        <w:rPr>
          <w:sz w:val="20"/>
        </w:rPr>
        <w:t>can</w:t>
      </w:r>
      <w:r>
        <w:rPr>
          <w:spacing w:val="-12"/>
          <w:sz w:val="20"/>
        </w:rPr>
        <w:t xml:space="preserve"> </w:t>
      </w:r>
      <w:r>
        <w:rPr>
          <w:sz w:val="20"/>
        </w:rPr>
        <w:t>find</w:t>
      </w:r>
      <w:r>
        <w:rPr>
          <w:spacing w:val="-10"/>
          <w:sz w:val="20"/>
        </w:rPr>
        <w:t xml:space="preserve"> </w:t>
      </w:r>
      <w:r>
        <w:rPr>
          <w:sz w:val="20"/>
        </w:rPr>
        <w:t>no</w:t>
      </w:r>
      <w:r>
        <w:rPr>
          <w:spacing w:val="-11"/>
          <w:sz w:val="20"/>
        </w:rPr>
        <w:t xml:space="preserve"> </w:t>
      </w:r>
      <w:r>
        <w:rPr>
          <w:sz w:val="20"/>
        </w:rPr>
        <w:t xml:space="preserve">distinction between easements and profits relevant to recording the property interest[.]”). The </w:t>
      </w:r>
      <w:r>
        <w:rPr>
          <w:i/>
          <w:sz w:val="20"/>
        </w:rPr>
        <w:t xml:space="preserve">Restatement </w:t>
      </w:r>
      <w:r>
        <w:rPr>
          <w:sz w:val="20"/>
        </w:rPr>
        <w:t>characterizes the profit as a kind of easement. §</w:t>
      </w:r>
      <w:r>
        <w:rPr>
          <w:spacing w:val="-6"/>
          <w:sz w:val="20"/>
        </w:rPr>
        <w:t xml:space="preserve"> </w:t>
      </w:r>
      <w:r>
        <w:rPr>
          <w:sz w:val="20"/>
        </w:rPr>
        <w:t>1.2.</w:t>
      </w:r>
    </w:p>
    <w:p w:rsidR="00292917" w:rsidRDefault="00292917">
      <w:pPr>
        <w:pStyle w:val="BodyText"/>
        <w:rPr>
          <w:sz w:val="20"/>
        </w:rPr>
      </w:pPr>
    </w:p>
    <w:p w:rsidR="00292917" w:rsidRDefault="00292917">
      <w:pPr>
        <w:pStyle w:val="BodyText"/>
        <w:spacing w:before="1"/>
        <w:rPr>
          <w:sz w:val="24"/>
        </w:rPr>
      </w:pPr>
    </w:p>
    <w:p w:rsidR="00292917" w:rsidRDefault="006B16ED">
      <w:pPr>
        <w:pStyle w:val="BodyText"/>
        <w:ind w:right="57"/>
        <w:jc w:val="center"/>
      </w:pPr>
      <w:r>
        <w:t>1</w:t>
      </w:r>
    </w:p>
    <w:p w:rsidR="00292917" w:rsidRDefault="00292917">
      <w:pPr>
        <w:jc w:val="center"/>
        <w:sectPr w:rsidR="00292917">
          <w:type w:val="continuous"/>
          <w:pgSz w:w="12240" w:h="15840"/>
          <w:pgMar w:top="1500" w:right="1640" w:bottom="280" w:left="1700" w:header="720" w:footer="720" w:gutter="0"/>
          <w:cols w:space="720"/>
        </w:sectPr>
      </w:pPr>
    </w:p>
    <w:p w:rsidR="00292917" w:rsidRDefault="00292917">
      <w:pPr>
        <w:pStyle w:val="BodyText"/>
        <w:spacing w:before="8"/>
        <w:rPr>
          <w:sz w:val="17"/>
        </w:rPr>
      </w:pPr>
    </w:p>
    <w:p w:rsidR="00292917" w:rsidRDefault="006B16ED">
      <w:pPr>
        <w:pStyle w:val="BodyText"/>
        <w:spacing w:before="101" w:line="288" w:lineRule="auto"/>
        <w:ind w:left="100" w:right="155"/>
        <w:jc w:val="both"/>
      </w:pPr>
      <w:r>
        <w:t>Another</w:t>
      </w:r>
      <w:r>
        <w:rPr>
          <w:spacing w:val="-13"/>
        </w:rPr>
        <w:t xml:space="preserve"> </w:t>
      </w:r>
      <w:r>
        <w:t>distinction</w:t>
      </w:r>
      <w:r>
        <w:rPr>
          <w:spacing w:val="-10"/>
        </w:rPr>
        <w:t xml:space="preserve"> </w:t>
      </w:r>
      <w:r>
        <w:t>is</w:t>
      </w:r>
      <w:r>
        <w:rPr>
          <w:spacing w:val="-11"/>
        </w:rPr>
        <w:t xml:space="preserve"> </w:t>
      </w:r>
      <w:r>
        <w:t>between</w:t>
      </w:r>
      <w:r>
        <w:rPr>
          <w:spacing w:val="-10"/>
        </w:rPr>
        <w:t xml:space="preserve"> </w:t>
      </w:r>
      <w:r>
        <w:rPr>
          <w:b/>
        </w:rPr>
        <w:t>easements</w:t>
      </w:r>
      <w:r>
        <w:rPr>
          <w:b/>
          <w:spacing w:val="-12"/>
        </w:rPr>
        <w:t xml:space="preserve"> </w:t>
      </w:r>
      <w:r>
        <w:rPr>
          <w:b/>
        </w:rPr>
        <w:t>appurtenant</w:t>
      </w:r>
      <w:r>
        <w:rPr>
          <w:b/>
          <w:spacing w:val="-10"/>
        </w:rPr>
        <w:t xml:space="preserve"> </w:t>
      </w:r>
      <w:r>
        <w:t>and</w:t>
      </w:r>
      <w:r>
        <w:rPr>
          <w:spacing w:val="-10"/>
        </w:rPr>
        <w:t xml:space="preserve"> </w:t>
      </w:r>
      <w:r>
        <w:rPr>
          <w:b/>
        </w:rPr>
        <w:t>easements</w:t>
      </w:r>
      <w:r>
        <w:rPr>
          <w:b/>
          <w:spacing w:val="-10"/>
        </w:rPr>
        <w:t xml:space="preserve"> </w:t>
      </w:r>
      <w:r>
        <w:rPr>
          <w:b/>
        </w:rPr>
        <w:t>in</w:t>
      </w:r>
      <w:r>
        <w:rPr>
          <w:b/>
          <w:spacing w:val="-12"/>
        </w:rPr>
        <w:t xml:space="preserve"> </w:t>
      </w:r>
      <w:r>
        <w:rPr>
          <w:b/>
        </w:rPr>
        <w:t>gross</w:t>
      </w:r>
      <w:r>
        <w:t>.</w:t>
      </w:r>
      <w:r>
        <w:rPr>
          <w:spacing w:val="-11"/>
        </w:rPr>
        <w:t xml:space="preserve"> </w:t>
      </w:r>
      <w:r>
        <w:t>An easement</w:t>
      </w:r>
      <w:r>
        <w:rPr>
          <w:spacing w:val="-16"/>
        </w:rPr>
        <w:t xml:space="preserve"> </w:t>
      </w:r>
      <w:r>
        <w:t>appurtenant</w:t>
      </w:r>
      <w:r>
        <w:rPr>
          <w:spacing w:val="-14"/>
        </w:rPr>
        <w:t xml:space="preserve"> </w:t>
      </w:r>
      <w:r>
        <w:t>benefits</w:t>
      </w:r>
      <w:r>
        <w:rPr>
          <w:spacing w:val="-15"/>
        </w:rPr>
        <w:t xml:space="preserve"> </w:t>
      </w:r>
      <w:r>
        <w:t>another</w:t>
      </w:r>
      <w:r>
        <w:rPr>
          <w:spacing w:val="-15"/>
        </w:rPr>
        <w:t xml:space="preserve"> </w:t>
      </w:r>
      <w:r>
        <w:t>piece</w:t>
      </w:r>
      <w:r>
        <w:rPr>
          <w:spacing w:val="-16"/>
        </w:rPr>
        <w:t xml:space="preserve"> </w:t>
      </w:r>
      <w:r>
        <w:t>of</w:t>
      </w:r>
      <w:r>
        <w:rPr>
          <w:spacing w:val="-13"/>
        </w:rPr>
        <w:t xml:space="preserve"> </w:t>
      </w:r>
      <w:r>
        <w:t>land,</w:t>
      </w:r>
      <w:r>
        <w:rPr>
          <w:spacing w:val="-16"/>
        </w:rPr>
        <w:t xml:space="preserve"> </w:t>
      </w:r>
      <w:r>
        <w:t>the</w:t>
      </w:r>
      <w:r>
        <w:rPr>
          <w:spacing w:val="-13"/>
        </w:rPr>
        <w:t xml:space="preserve"> </w:t>
      </w:r>
      <w:r>
        <w:rPr>
          <w:b/>
        </w:rPr>
        <w:t>dominant</w:t>
      </w:r>
      <w:r>
        <w:rPr>
          <w:b/>
          <w:spacing w:val="-14"/>
        </w:rPr>
        <w:t xml:space="preserve"> </w:t>
      </w:r>
      <w:r>
        <w:rPr>
          <w:b/>
        </w:rPr>
        <w:t>estate</w:t>
      </w:r>
      <w:r>
        <w:t>.</w:t>
      </w:r>
      <w:r>
        <w:rPr>
          <w:spacing w:val="-15"/>
        </w:rPr>
        <w:t xml:space="preserve"> </w:t>
      </w:r>
      <w:r>
        <w:t>The</w:t>
      </w:r>
      <w:r>
        <w:rPr>
          <w:spacing w:val="-16"/>
        </w:rPr>
        <w:t xml:space="preserve"> </w:t>
      </w:r>
      <w:r>
        <w:t>owner of the dominant estate exercises the rights of the easement. If ownership of the dominant estate changes, the new owner exercises the powers of the easement; the prior owner retains no interest. So if Anna’s easement to cross Whiteacre to reach Black</w:t>
      </w:r>
      <w:r>
        <w:t>acre</w:t>
      </w:r>
      <w:r>
        <w:rPr>
          <w:spacing w:val="-8"/>
        </w:rPr>
        <w:t xml:space="preserve"> </w:t>
      </w:r>
      <w:r>
        <w:t>is</w:t>
      </w:r>
      <w:r>
        <w:rPr>
          <w:spacing w:val="-6"/>
        </w:rPr>
        <w:t xml:space="preserve"> </w:t>
      </w:r>
      <w:r>
        <w:t>an</w:t>
      </w:r>
      <w:r>
        <w:rPr>
          <w:spacing w:val="-5"/>
        </w:rPr>
        <w:t xml:space="preserve"> </w:t>
      </w:r>
      <w:r>
        <w:t>easement</w:t>
      </w:r>
      <w:r>
        <w:rPr>
          <w:spacing w:val="-7"/>
        </w:rPr>
        <w:t xml:space="preserve"> </w:t>
      </w:r>
      <w:r>
        <w:t>appurtenant,</w:t>
      </w:r>
      <w:r>
        <w:rPr>
          <w:spacing w:val="-7"/>
        </w:rPr>
        <w:t xml:space="preserve"> </w:t>
      </w:r>
      <w:r>
        <w:t>Blackacre</w:t>
      </w:r>
      <w:r>
        <w:rPr>
          <w:spacing w:val="-5"/>
        </w:rPr>
        <w:t xml:space="preserve"> </w:t>
      </w:r>
      <w:r>
        <w:t>is</w:t>
      </w:r>
      <w:r>
        <w:rPr>
          <w:spacing w:val="-6"/>
        </w:rPr>
        <w:t xml:space="preserve"> </w:t>
      </w:r>
      <w:r>
        <w:t>the</w:t>
      </w:r>
      <w:r>
        <w:rPr>
          <w:spacing w:val="-7"/>
        </w:rPr>
        <w:t xml:space="preserve"> </w:t>
      </w:r>
      <w:r>
        <w:t>dominant</w:t>
      </w:r>
      <w:r>
        <w:rPr>
          <w:spacing w:val="-5"/>
        </w:rPr>
        <w:t xml:space="preserve"> </w:t>
      </w:r>
      <w:r>
        <w:t>estate.</w:t>
      </w:r>
      <w:r>
        <w:rPr>
          <w:spacing w:val="-6"/>
        </w:rPr>
        <w:t xml:space="preserve"> </w:t>
      </w:r>
      <w:r>
        <w:t>If</w:t>
      </w:r>
      <w:r>
        <w:rPr>
          <w:spacing w:val="-5"/>
        </w:rPr>
        <w:t xml:space="preserve"> </w:t>
      </w:r>
      <w:r>
        <w:t>she</w:t>
      </w:r>
      <w:r>
        <w:rPr>
          <w:spacing w:val="-7"/>
        </w:rPr>
        <w:t xml:space="preserve"> </w:t>
      </w:r>
      <w:r>
        <w:t>conveys Blackacre to Charlie, Charlie becomes the owner of the</w:t>
      </w:r>
      <w:r>
        <w:rPr>
          <w:spacing w:val="-15"/>
        </w:rPr>
        <w:t xml:space="preserve"> </w:t>
      </w:r>
      <w:r>
        <w:t>easement.</w:t>
      </w:r>
    </w:p>
    <w:p w:rsidR="00292917" w:rsidRDefault="006B16ED">
      <w:pPr>
        <w:pStyle w:val="BodyText"/>
        <w:spacing w:before="241" w:line="288" w:lineRule="auto"/>
        <w:ind w:left="100" w:right="156"/>
        <w:jc w:val="both"/>
      </w:pPr>
      <w:r>
        <w:t>In an easement in gross, the easement benefits a specific person, who exercises the rights</w:t>
      </w:r>
      <w:r>
        <w:rPr>
          <w:spacing w:val="-9"/>
        </w:rPr>
        <w:t xml:space="preserve"> </w:t>
      </w:r>
      <w:r>
        <w:t>of</w:t>
      </w:r>
      <w:r>
        <w:rPr>
          <w:spacing w:val="-9"/>
        </w:rPr>
        <w:t xml:space="preserve"> </w:t>
      </w:r>
      <w:r>
        <w:t>the</w:t>
      </w:r>
      <w:r>
        <w:rPr>
          <w:spacing w:val="-8"/>
        </w:rPr>
        <w:t xml:space="preserve"> </w:t>
      </w:r>
      <w:r>
        <w:t>easement</w:t>
      </w:r>
      <w:r>
        <w:rPr>
          <w:spacing w:val="-10"/>
        </w:rPr>
        <w:t xml:space="preserve"> </w:t>
      </w:r>
      <w:r>
        <w:t>ri</w:t>
      </w:r>
      <w:r>
        <w:t>ghts</w:t>
      </w:r>
      <w:r>
        <w:rPr>
          <w:spacing w:val="-9"/>
        </w:rPr>
        <w:t xml:space="preserve"> </w:t>
      </w:r>
      <w:r>
        <w:t>regardless</w:t>
      </w:r>
      <w:r>
        <w:rPr>
          <w:spacing w:val="-9"/>
        </w:rPr>
        <w:t xml:space="preserve"> </w:t>
      </w:r>
      <w:r>
        <w:t>of</w:t>
      </w:r>
      <w:r>
        <w:rPr>
          <w:spacing w:val="-8"/>
        </w:rPr>
        <w:t xml:space="preserve"> </w:t>
      </w:r>
      <w:r>
        <w:t>land</w:t>
      </w:r>
      <w:r>
        <w:rPr>
          <w:spacing w:val="-10"/>
        </w:rPr>
        <w:t xml:space="preserve"> </w:t>
      </w:r>
      <w:r>
        <w:t>ownership.</w:t>
      </w:r>
      <w:r>
        <w:rPr>
          <w:spacing w:val="-10"/>
        </w:rPr>
        <w:t xml:space="preserve"> </w:t>
      </w:r>
      <w:r>
        <w:t>If</w:t>
      </w:r>
      <w:r>
        <w:rPr>
          <w:spacing w:val="-9"/>
        </w:rPr>
        <w:t xml:space="preserve"> </w:t>
      </w:r>
      <w:r>
        <w:t>Anna’s</w:t>
      </w:r>
      <w:r>
        <w:rPr>
          <w:spacing w:val="-9"/>
        </w:rPr>
        <w:t xml:space="preserve"> </w:t>
      </w:r>
      <w:r>
        <w:t>easement</w:t>
      </w:r>
      <w:r>
        <w:rPr>
          <w:spacing w:val="-9"/>
        </w:rPr>
        <w:t xml:space="preserve"> </w:t>
      </w:r>
      <w:r>
        <w:t>to</w:t>
      </w:r>
      <w:r>
        <w:rPr>
          <w:spacing w:val="-8"/>
        </w:rPr>
        <w:t xml:space="preserve"> </w:t>
      </w:r>
      <w:r>
        <w:t>cross Whiteacre to reach Blackacre is an easement in gross, she keeps her easement even if she conveys Blackacre. In general, the presumption is in favor of an easement appurtenant over an easement in gross. Why do you think that</w:t>
      </w:r>
      <w:r>
        <w:rPr>
          <w:spacing w:val="-14"/>
        </w:rPr>
        <w:t xml:space="preserve"> </w:t>
      </w:r>
      <w:r>
        <w:t>is?</w:t>
      </w:r>
    </w:p>
    <w:p w:rsidR="00292917" w:rsidRDefault="006B16ED">
      <w:pPr>
        <w:pStyle w:val="BodyText"/>
        <w:spacing w:before="239" w:line="288" w:lineRule="auto"/>
        <w:ind w:left="100" w:right="156"/>
        <w:jc w:val="both"/>
        <w:rPr>
          <w:b/>
          <w:sz w:val="17"/>
        </w:rPr>
      </w:pPr>
      <w:r>
        <w:t xml:space="preserve">Easements are part of </w:t>
      </w:r>
      <w:r>
        <w:t xml:space="preserve">the larger law of </w:t>
      </w:r>
      <w:r>
        <w:rPr>
          <w:b/>
        </w:rPr>
        <w:t>servitudes</w:t>
      </w:r>
      <w:r>
        <w:t xml:space="preserve">, which include real covenants and equitable servitudes. A servitude is a legal device that creates a right or obligation that </w:t>
      </w:r>
      <w:r>
        <w:rPr>
          <w:b/>
        </w:rPr>
        <w:t>runs</w:t>
      </w:r>
      <w:r>
        <w:rPr>
          <w:b/>
          <w:spacing w:val="-7"/>
        </w:rPr>
        <w:t xml:space="preserve"> </w:t>
      </w:r>
      <w:r>
        <w:rPr>
          <w:b/>
        </w:rPr>
        <w:t>with</w:t>
      </w:r>
      <w:r>
        <w:rPr>
          <w:b/>
          <w:spacing w:val="-7"/>
        </w:rPr>
        <w:t xml:space="preserve"> </w:t>
      </w:r>
      <w:r>
        <w:rPr>
          <w:b/>
        </w:rPr>
        <w:t>the</w:t>
      </w:r>
      <w:r>
        <w:rPr>
          <w:b/>
          <w:spacing w:val="-5"/>
        </w:rPr>
        <w:t xml:space="preserve"> </w:t>
      </w:r>
      <w:r>
        <w:rPr>
          <w:b/>
        </w:rPr>
        <w:t>land</w:t>
      </w:r>
      <w:r>
        <w:t>.</w:t>
      </w:r>
      <w:r>
        <w:rPr>
          <w:spacing w:val="-6"/>
        </w:rPr>
        <w:t xml:space="preserve"> </w:t>
      </w:r>
      <w:r>
        <w:t>A</w:t>
      </w:r>
      <w:r>
        <w:rPr>
          <w:spacing w:val="-6"/>
        </w:rPr>
        <w:t xml:space="preserve"> </w:t>
      </w:r>
      <w:r>
        <w:t>right</w:t>
      </w:r>
      <w:r>
        <w:rPr>
          <w:spacing w:val="-7"/>
        </w:rPr>
        <w:t xml:space="preserve"> </w:t>
      </w:r>
      <w:r>
        <w:t>runs</w:t>
      </w:r>
      <w:r>
        <w:rPr>
          <w:spacing w:val="-6"/>
        </w:rPr>
        <w:t xml:space="preserve"> </w:t>
      </w:r>
      <w:r>
        <w:t>with</w:t>
      </w:r>
      <w:r>
        <w:rPr>
          <w:spacing w:val="-5"/>
        </w:rPr>
        <w:t xml:space="preserve"> </w:t>
      </w:r>
      <w:r>
        <w:t>the</w:t>
      </w:r>
      <w:r>
        <w:rPr>
          <w:spacing w:val="-6"/>
        </w:rPr>
        <w:t xml:space="preserve"> </w:t>
      </w:r>
      <w:r>
        <w:t>land</w:t>
      </w:r>
      <w:r>
        <w:rPr>
          <w:spacing w:val="-6"/>
        </w:rPr>
        <w:t xml:space="preserve"> </w:t>
      </w:r>
      <w:r>
        <w:t>when</w:t>
      </w:r>
      <w:r>
        <w:rPr>
          <w:spacing w:val="-7"/>
        </w:rPr>
        <w:t xml:space="preserve"> </w:t>
      </w:r>
      <w:r>
        <w:t>it</w:t>
      </w:r>
      <w:r>
        <w:rPr>
          <w:spacing w:val="-4"/>
        </w:rPr>
        <w:t xml:space="preserve"> </w:t>
      </w:r>
      <w:r>
        <w:t>is</w:t>
      </w:r>
      <w:r>
        <w:rPr>
          <w:spacing w:val="-5"/>
        </w:rPr>
        <w:t xml:space="preserve"> </w:t>
      </w:r>
      <w:r>
        <w:t>enjoyed</w:t>
      </w:r>
      <w:r>
        <w:rPr>
          <w:spacing w:val="-6"/>
        </w:rPr>
        <w:t xml:space="preserve"> </w:t>
      </w:r>
      <w:r>
        <w:t>not</w:t>
      </w:r>
      <w:r>
        <w:rPr>
          <w:spacing w:val="-7"/>
        </w:rPr>
        <w:t xml:space="preserve"> </w:t>
      </w:r>
      <w:r>
        <w:t>only</w:t>
      </w:r>
      <w:r>
        <w:rPr>
          <w:spacing w:val="-8"/>
        </w:rPr>
        <w:t xml:space="preserve"> </w:t>
      </w:r>
      <w:r>
        <w:t>by</w:t>
      </w:r>
      <w:r>
        <w:rPr>
          <w:spacing w:val="-6"/>
        </w:rPr>
        <w:t xml:space="preserve"> </w:t>
      </w:r>
      <w:r>
        <w:t>its</w:t>
      </w:r>
      <w:r>
        <w:rPr>
          <w:spacing w:val="-6"/>
        </w:rPr>
        <w:t xml:space="preserve"> </w:t>
      </w:r>
      <w:r>
        <w:t>initial owner but a</w:t>
      </w:r>
      <w:r>
        <w:t>lso by all successors to that owner’s benefited property interest. A burden runs with the land when it binds not only its initial obligor but also all successors to that obligor’s burdened property interest. A servitude can be, among other things, an easem</w:t>
      </w:r>
      <w:r>
        <w:t xml:space="preserve">ent, profit, or covenant. These interests overlap, and the </w:t>
      </w:r>
      <w:r>
        <w:rPr>
          <w:i/>
        </w:rPr>
        <w:t xml:space="preserve">Restatement (Third) of Property (Servitudes) </w:t>
      </w:r>
      <w:r>
        <w:t xml:space="preserve">(2000) seeks to unify them. </w:t>
      </w:r>
      <w:r>
        <w:rPr>
          <w:b/>
          <w:position w:val="6"/>
          <w:sz w:val="17"/>
        </w:rPr>
        <w:t xml:space="preserve">2 </w:t>
      </w:r>
      <w:r>
        <w:t>As a matter of history, however, easement law developed as a distinct set of doctrines, and this chapter gives them separa</w:t>
      </w:r>
      <w:r>
        <w:t>te</w:t>
      </w:r>
      <w:r>
        <w:rPr>
          <w:spacing w:val="-3"/>
        </w:rPr>
        <w:t xml:space="preserve"> </w:t>
      </w:r>
      <w:r>
        <w:t>treatment.</w:t>
      </w:r>
      <w:r>
        <w:rPr>
          <w:b/>
          <w:position w:val="6"/>
          <w:sz w:val="17"/>
        </w:rPr>
        <w:t>3</w:t>
      </w:r>
    </w:p>
    <w:p w:rsidR="00292917" w:rsidRDefault="00292917">
      <w:pPr>
        <w:pStyle w:val="BodyText"/>
        <w:rPr>
          <w:b/>
          <w:sz w:val="20"/>
        </w:rPr>
      </w:pPr>
    </w:p>
    <w:p w:rsidR="00292917" w:rsidRDefault="00292917">
      <w:pPr>
        <w:pStyle w:val="BodyText"/>
        <w:rPr>
          <w:b/>
          <w:sz w:val="20"/>
        </w:rPr>
      </w:pPr>
    </w:p>
    <w:p w:rsidR="00292917" w:rsidRDefault="00292917">
      <w:pPr>
        <w:pStyle w:val="BodyText"/>
        <w:rPr>
          <w:b/>
          <w:sz w:val="20"/>
        </w:rPr>
      </w:pPr>
    </w:p>
    <w:p w:rsidR="00292917" w:rsidRDefault="00292917">
      <w:pPr>
        <w:pStyle w:val="BodyText"/>
        <w:rPr>
          <w:b/>
          <w:sz w:val="20"/>
        </w:rPr>
      </w:pPr>
    </w:p>
    <w:p w:rsidR="00292917" w:rsidRDefault="006B16ED">
      <w:pPr>
        <w:pStyle w:val="BodyText"/>
        <w:spacing w:before="4"/>
        <w:rPr>
          <w:b/>
          <w:sz w:val="23"/>
        </w:rPr>
      </w:pPr>
      <w:r>
        <w:pict>
          <v:shape id="_x0000_s1029" style="position:absolute;margin-left:90pt;margin-top:15.5pt;width:144.05pt;height:.1pt;z-index:-251657216;mso-wrap-distance-left:0;mso-wrap-distance-right:0;mso-position-horizontal-relative:page" coordorigin="1800,310" coordsize="2881,0" path="m1800,310r2880,e" filled="f" strokeweight=".66pt">
            <v:path arrowok="t"/>
            <w10:wrap type="topAndBottom" anchorx="page"/>
          </v:shape>
        </w:pict>
      </w:r>
    </w:p>
    <w:p w:rsidR="00292917" w:rsidRDefault="006B16ED">
      <w:pPr>
        <w:spacing w:before="92" w:line="288" w:lineRule="auto"/>
        <w:ind w:left="100" w:right="157"/>
        <w:jc w:val="both"/>
        <w:rPr>
          <w:sz w:val="20"/>
        </w:rPr>
      </w:pPr>
      <w:r>
        <w:rPr>
          <w:b/>
          <w:position w:val="5"/>
          <w:sz w:val="13"/>
        </w:rPr>
        <w:t xml:space="preserve">2 </w:t>
      </w:r>
      <w:r>
        <w:rPr>
          <w:sz w:val="20"/>
        </w:rPr>
        <w:t>A covenant is a servitude if either its benefit or its burden runs with the land; otherwise it is merely a contract enforceable only as between the original contracting parties (or perhaps a gratuitous promise enforceable by nobody a</w:t>
      </w:r>
      <w:r>
        <w:rPr>
          <w:sz w:val="20"/>
        </w:rPr>
        <w:t>t all). When a covenant is a servitude, it may equivalently be described as either a “servitude” or “a covenant running with the land.” We will discuss covenants in a later chapter.</w:t>
      </w:r>
    </w:p>
    <w:p w:rsidR="00292917" w:rsidRDefault="006B16ED">
      <w:pPr>
        <w:spacing w:line="288" w:lineRule="auto"/>
        <w:ind w:left="100" w:right="156"/>
        <w:jc w:val="both"/>
        <w:rPr>
          <w:sz w:val="20"/>
        </w:rPr>
      </w:pPr>
      <w:r>
        <w:rPr>
          <w:b/>
          <w:position w:val="5"/>
          <w:sz w:val="13"/>
        </w:rPr>
        <w:t xml:space="preserve">3 </w:t>
      </w:r>
      <w:r>
        <w:rPr>
          <w:sz w:val="20"/>
        </w:rPr>
        <w:t>Moreover, the Third Restatement is somewhat notorious for the extent to which it seeks not only to “restate” the common law, but to push it in a particular direction. While the Third Restatement does tend to provide the modern</w:t>
      </w:r>
      <w:r>
        <w:rPr>
          <w:spacing w:val="-4"/>
          <w:sz w:val="20"/>
        </w:rPr>
        <w:t xml:space="preserve"> </w:t>
      </w:r>
      <w:r>
        <w:rPr>
          <w:sz w:val="20"/>
        </w:rPr>
        <w:t>approach</w:t>
      </w:r>
      <w:r>
        <w:rPr>
          <w:spacing w:val="-2"/>
          <w:sz w:val="20"/>
        </w:rPr>
        <w:t xml:space="preserve"> </w:t>
      </w:r>
      <w:r>
        <w:rPr>
          <w:sz w:val="20"/>
        </w:rPr>
        <w:t>to</w:t>
      </w:r>
      <w:r>
        <w:rPr>
          <w:spacing w:val="-3"/>
          <w:sz w:val="20"/>
        </w:rPr>
        <w:t xml:space="preserve"> </w:t>
      </w:r>
      <w:r>
        <w:rPr>
          <w:sz w:val="20"/>
        </w:rPr>
        <w:t>most</w:t>
      </w:r>
      <w:r>
        <w:rPr>
          <w:spacing w:val="-2"/>
          <w:sz w:val="20"/>
        </w:rPr>
        <w:t xml:space="preserve"> </w:t>
      </w:r>
      <w:r>
        <w:rPr>
          <w:sz w:val="20"/>
        </w:rPr>
        <w:t>servitudes</w:t>
      </w:r>
      <w:r>
        <w:rPr>
          <w:spacing w:val="-4"/>
          <w:sz w:val="20"/>
        </w:rPr>
        <w:t xml:space="preserve"> </w:t>
      </w:r>
      <w:r>
        <w:rPr>
          <w:sz w:val="20"/>
        </w:rPr>
        <w:t>i</w:t>
      </w:r>
      <w:r>
        <w:rPr>
          <w:sz w:val="20"/>
        </w:rPr>
        <w:t>ssues,</w:t>
      </w:r>
      <w:r>
        <w:rPr>
          <w:spacing w:val="-3"/>
          <w:sz w:val="20"/>
        </w:rPr>
        <w:t xml:space="preserve"> </w:t>
      </w:r>
      <w:r>
        <w:rPr>
          <w:sz w:val="20"/>
        </w:rPr>
        <w:t>it</w:t>
      </w:r>
      <w:r>
        <w:rPr>
          <w:spacing w:val="-4"/>
          <w:sz w:val="20"/>
        </w:rPr>
        <w:t xml:space="preserve"> </w:t>
      </w:r>
      <w:r>
        <w:rPr>
          <w:sz w:val="20"/>
        </w:rPr>
        <w:t>has</w:t>
      </w:r>
      <w:r>
        <w:rPr>
          <w:spacing w:val="-2"/>
          <w:sz w:val="20"/>
        </w:rPr>
        <w:t xml:space="preserve"> </w:t>
      </w:r>
      <w:r>
        <w:rPr>
          <w:sz w:val="20"/>
        </w:rPr>
        <w:t>a</w:t>
      </w:r>
      <w:r>
        <w:rPr>
          <w:spacing w:val="-2"/>
          <w:sz w:val="20"/>
        </w:rPr>
        <w:t xml:space="preserve"> </w:t>
      </w:r>
      <w:r>
        <w:rPr>
          <w:sz w:val="20"/>
        </w:rPr>
        <w:t>tendency</w:t>
      </w:r>
      <w:r>
        <w:rPr>
          <w:spacing w:val="-4"/>
          <w:sz w:val="20"/>
        </w:rPr>
        <w:t xml:space="preserve"> </w:t>
      </w:r>
      <w:r>
        <w:rPr>
          <w:sz w:val="20"/>
        </w:rPr>
        <w:t>to</w:t>
      </w:r>
      <w:r>
        <w:rPr>
          <w:spacing w:val="-3"/>
          <w:sz w:val="20"/>
        </w:rPr>
        <w:t xml:space="preserve"> </w:t>
      </w:r>
      <w:r>
        <w:rPr>
          <w:sz w:val="20"/>
        </w:rPr>
        <w:t>advocate</w:t>
      </w:r>
      <w:r>
        <w:rPr>
          <w:spacing w:val="-2"/>
          <w:sz w:val="20"/>
        </w:rPr>
        <w:t xml:space="preserve"> </w:t>
      </w:r>
      <w:r>
        <w:rPr>
          <w:sz w:val="20"/>
        </w:rPr>
        <w:t>against</w:t>
      </w:r>
      <w:r>
        <w:rPr>
          <w:spacing w:val="-2"/>
          <w:sz w:val="20"/>
        </w:rPr>
        <w:t xml:space="preserve"> </w:t>
      </w:r>
      <w:r>
        <w:rPr>
          <w:sz w:val="20"/>
        </w:rPr>
        <w:t>traditional,</w:t>
      </w:r>
      <w:r>
        <w:rPr>
          <w:spacing w:val="-4"/>
          <w:sz w:val="20"/>
        </w:rPr>
        <w:t xml:space="preserve"> </w:t>
      </w:r>
      <w:r>
        <w:rPr>
          <w:sz w:val="20"/>
        </w:rPr>
        <w:t>formalist</w:t>
      </w:r>
      <w:r>
        <w:rPr>
          <w:spacing w:val="-3"/>
          <w:sz w:val="20"/>
        </w:rPr>
        <w:t xml:space="preserve"> </w:t>
      </w:r>
      <w:r>
        <w:rPr>
          <w:sz w:val="20"/>
        </w:rPr>
        <w:t>rules that are often still good law in many American jurisdictions. We will not thoroughly explore these distinctions here; you</w:t>
      </w:r>
      <w:r>
        <w:rPr>
          <w:spacing w:val="-13"/>
          <w:sz w:val="20"/>
        </w:rPr>
        <w:t xml:space="preserve"> </w:t>
      </w:r>
      <w:r>
        <w:rPr>
          <w:sz w:val="20"/>
        </w:rPr>
        <w:t>should</w:t>
      </w:r>
      <w:r>
        <w:rPr>
          <w:spacing w:val="-14"/>
          <w:sz w:val="20"/>
        </w:rPr>
        <w:t xml:space="preserve"> </w:t>
      </w:r>
      <w:r>
        <w:rPr>
          <w:sz w:val="20"/>
        </w:rPr>
        <w:t>however</w:t>
      </w:r>
      <w:r>
        <w:rPr>
          <w:spacing w:val="-12"/>
          <w:sz w:val="20"/>
        </w:rPr>
        <w:t xml:space="preserve"> </w:t>
      </w:r>
      <w:r>
        <w:rPr>
          <w:sz w:val="20"/>
        </w:rPr>
        <w:t>be</w:t>
      </w:r>
      <w:r>
        <w:rPr>
          <w:spacing w:val="-14"/>
          <w:sz w:val="20"/>
        </w:rPr>
        <w:t xml:space="preserve"> </w:t>
      </w:r>
      <w:r>
        <w:rPr>
          <w:sz w:val="20"/>
        </w:rPr>
        <w:t>aware</w:t>
      </w:r>
      <w:r>
        <w:rPr>
          <w:spacing w:val="-12"/>
          <w:sz w:val="20"/>
        </w:rPr>
        <w:t xml:space="preserve"> </w:t>
      </w:r>
      <w:r>
        <w:rPr>
          <w:sz w:val="20"/>
        </w:rPr>
        <w:t>of</w:t>
      </w:r>
      <w:r>
        <w:rPr>
          <w:spacing w:val="-13"/>
          <w:sz w:val="20"/>
        </w:rPr>
        <w:t xml:space="preserve"> </w:t>
      </w:r>
      <w:r>
        <w:rPr>
          <w:sz w:val="20"/>
        </w:rPr>
        <w:t>the</w:t>
      </w:r>
      <w:r>
        <w:rPr>
          <w:spacing w:val="-12"/>
          <w:sz w:val="20"/>
        </w:rPr>
        <w:t xml:space="preserve"> </w:t>
      </w:r>
      <w:r>
        <w:rPr>
          <w:sz w:val="20"/>
        </w:rPr>
        <w:t>importance</w:t>
      </w:r>
      <w:r>
        <w:rPr>
          <w:spacing w:val="-11"/>
          <w:sz w:val="20"/>
        </w:rPr>
        <w:t xml:space="preserve"> </w:t>
      </w:r>
      <w:r>
        <w:rPr>
          <w:sz w:val="20"/>
        </w:rPr>
        <w:t>of</w:t>
      </w:r>
      <w:r>
        <w:rPr>
          <w:spacing w:val="-14"/>
          <w:sz w:val="20"/>
        </w:rPr>
        <w:t xml:space="preserve"> </w:t>
      </w:r>
      <w:r>
        <w:rPr>
          <w:sz w:val="20"/>
        </w:rPr>
        <w:t>thoroughly</w:t>
      </w:r>
      <w:r>
        <w:rPr>
          <w:spacing w:val="-14"/>
          <w:sz w:val="20"/>
        </w:rPr>
        <w:t xml:space="preserve"> </w:t>
      </w:r>
      <w:r>
        <w:rPr>
          <w:sz w:val="20"/>
        </w:rPr>
        <w:t>inve</w:t>
      </w:r>
      <w:r>
        <w:rPr>
          <w:sz w:val="20"/>
        </w:rPr>
        <w:t>stigating</w:t>
      </w:r>
      <w:r>
        <w:rPr>
          <w:spacing w:val="-14"/>
          <w:sz w:val="20"/>
        </w:rPr>
        <w:t xml:space="preserve"> </w:t>
      </w:r>
      <w:r>
        <w:rPr>
          <w:sz w:val="20"/>
        </w:rPr>
        <w:t>the</w:t>
      </w:r>
      <w:r>
        <w:rPr>
          <w:spacing w:val="-12"/>
          <w:sz w:val="20"/>
        </w:rPr>
        <w:t xml:space="preserve"> </w:t>
      </w:r>
      <w:r>
        <w:rPr>
          <w:sz w:val="20"/>
        </w:rPr>
        <w:t>applicable</w:t>
      </w:r>
      <w:r>
        <w:rPr>
          <w:spacing w:val="-13"/>
          <w:sz w:val="20"/>
        </w:rPr>
        <w:t xml:space="preserve"> </w:t>
      </w:r>
      <w:r>
        <w:rPr>
          <w:sz w:val="20"/>
        </w:rPr>
        <w:t>law</w:t>
      </w:r>
      <w:r>
        <w:rPr>
          <w:spacing w:val="-15"/>
          <w:sz w:val="20"/>
        </w:rPr>
        <w:t xml:space="preserve"> </w:t>
      </w:r>
      <w:r>
        <w:rPr>
          <w:sz w:val="20"/>
        </w:rPr>
        <w:t>in</w:t>
      </w:r>
      <w:r>
        <w:rPr>
          <w:spacing w:val="-12"/>
          <w:sz w:val="20"/>
        </w:rPr>
        <w:t xml:space="preserve"> </w:t>
      </w:r>
      <w:r>
        <w:rPr>
          <w:sz w:val="20"/>
        </w:rPr>
        <w:t>your</w:t>
      </w:r>
      <w:r>
        <w:rPr>
          <w:spacing w:val="-12"/>
          <w:sz w:val="20"/>
        </w:rPr>
        <w:t xml:space="preserve"> </w:t>
      </w:r>
      <w:r>
        <w:rPr>
          <w:sz w:val="20"/>
        </w:rPr>
        <w:t>jurisdiction if you ever encounter servitudes in</w:t>
      </w:r>
      <w:r>
        <w:rPr>
          <w:spacing w:val="-2"/>
          <w:sz w:val="20"/>
        </w:rPr>
        <w:t xml:space="preserve"> </w:t>
      </w:r>
      <w:r>
        <w:rPr>
          <w:sz w:val="20"/>
        </w:rPr>
        <w:t>practice.</w:t>
      </w:r>
    </w:p>
    <w:p w:rsidR="00292917" w:rsidRDefault="00292917">
      <w:pPr>
        <w:spacing w:line="288" w:lineRule="auto"/>
        <w:jc w:val="both"/>
        <w:rPr>
          <w:sz w:val="20"/>
        </w:rPr>
        <w:sectPr w:rsidR="00292917">
          <w:headerReference w:type="even" r:id="rId7"/>
          <w:headerReference w:type="default" r:id="rId8"/>
          <w:pgSz w:w="12240" w:h="15840"/>
          <w:pgMar w:top="1500" w:right="1640" w:bottom="280" w:left="1700" w:header="1080" w:footer="0" w:gutter="0"/>
          <w:pgNumType w:start="2"/>
          <w:cols w:space="720"/>
        </w:sectPr>
      </w:pPr>
    </w:p>
    <w:p w:rsidR="00292917" w:rsidRDefault="00292917">
      <w:pPr>
        <w:pStyle w:val="BodyText"/>
        <w:spacing w:before="8"/>
        <w:rPr>
          <w:sz w:val="17"/>
        </w:rPr>
      </w:pPr>
    </w:p>
    <w:p w:rsidR="00292917" w:rsidRDefault="006B16ED">
      <w:pPr>
        <w:pStyle w:val="Heading1"/>
        <w:numPr>
          <w:ilvl w:val="0"/>
          <w:numId w:val="3"/>
        </w:numPr>
        <w:tabs>
          <w:tab w:val="left" w:pos="820"/>
          <w:tab w:val="left" w:pos="821"/>
        </w:tabs>
      </w:pPr>
      <w:r>
        <w:t>Creating</w:t>
      </w:r>
      <w:r>
        <w:rPr>
          <w:spacing w:val="-3"/>
        </w:rPr>
        <w:t xml:space="preserve"> </w:t>
      </w:r>
      <w:r>
        <w:t>Easements</w:t>
      </w:r>
    </w:p>
    <w:p w:rsidR="00292917" w:rsidRDefault="006B16ED">
      <w:pPr>
        <w:pStyle w:val="Heading2"/>
        <w:numPr>
          <w:ilvl w:val="1"/>
          <w:numId w:val="3"/>
        </w:numPr>
        <w:tabs>
          <w:tab w:val="left" w:pos="1540"/>
          <w:tab w:val="left" w:pos="1541"/>
        </w:tabs>
        <w:spacing w:before="272"/>
        <w:ind w:left="1540" w:hanging="721"/>
      </w:pPr>
      <w:r>
        <w:t>Express</w:t>
      </w:r>
      <w:r>
        <w:rPr>
          <w:spacing w:val="-2"/>
        </w:rPr>
        <w:t xml:space="preserve"> </w:t>
      </w:r>
      <w:r>
        <w:t>easements</w:t>
      </w:r>
    </w:p>
    <w:p w:rsidR="00292917" w:rsidRDefault="006B16ED">
      <w:pPr>
        <w:pStyle w:val="BodyText"/>
        <w:spacing w:before="240" w:line="288" w:lineRule="auto"/>
        <w:ind w:left="100" w:right="156"/>
        <w:jc w:val="both"/>
      </w:pPr>
      <w:r>
        <w:t>Because</w:t>
      </w:r>
      <w:r>
        <w:rPr>
          <w:spacing w:val="-8"/>
        </w:rPr>
        <w:t xml:space="preserve"> </w:t>
      </w:r>
      <w:r>
        <w:t>easements</w:t>
      </w:r>
      <w:r>
        <w:rPr>
          <w:spacing w:val="-8"/>
        </w:rPr>
        <w:t xml:space="preserve"> </w:t>
      </w:r>
      <w:r>
        <w:t>are</w:t>
      </w:r>
      <w:r>
        <w:rPr>
          <w:spacing w:val="-9"/>
        </w:rPr>
        <w:t xml:space="preserve"> </w:t>
      </w:r>
      <w:r>
        <w:t>interests</w:t>
      </w:r>
      <w:r>
        <w:rPr>
          <w:spacing w:val="-8"/>
        </w:rPr>
        <w:t xml:space="preserve"> </w:t>
      </w:r>
      <w:r>
        <w:t>in</w:t>
      </w:r>
      <w:r>
        <w:rPr>
          <w:spacing w:val="-8"/>
        </w:rPr>
        <w:t xml:space="preserve"> </w:t>
      </w:r>
      <w:r>
        <w:t>land,</w:t>
      </w:r>
      <w:r>
        <w:rPr>
          <w:spacing w:val="-8"/>
        </w:rPr>
        <w:t xml:space="preserve"> </w:t>
      </w:r>
      <w:r>
        <w:t>express</w:t>
      </w:r>
      <w:r>
        <w:rPr>
          <w:spacing w:val="-8"/>
        </w:rPr>
        <w:t xml:space="preserve"> </w:t>
      </w:r>
      <w:r>
        <w:t>easements</w:t>
      </w:r>
      <w:r>
        <w:rPr>
          <w:spacing w:val="-7"/>
        </w:rPr>
        <w:t xml:space="preserve"> </w:t>
      </w:r>
      <w:r>
        <w:t>are</w:t>
      </w:r>
      <w:r>
        <w:rPr>
          <w:spacing w:val="-10"/>
        </w:rPr>
        <w:t xml:space="preserve"> </w:t>
      </w:r>
      <w:r>
        <w:t>subject</w:t>
      </w:r>
      <w:r>
        <w:rPr>
          <w:spacing w:val="-7"/>
        </w:rPr>
        <w:t xml:space="preserve"> </w:t>
      </w:r>
      <w:r>
        <w:t>to</w:t>
      </w:r>
      <w:r>
        <w:rPr>
          <w:spacing w:val="-7"/>
        </w:rPr>
        <w:t xml:space="preserve"> </w:t>
      </w:r>
      <w:r>
        <w:t>the</w:t>
      </w:r>
      <w:r>
        <w:rPr>
          <w:spacing w:val="-8"/>
        </w:rPr>
        <w:t xml:space="preserve"> </w:t>
      </w:r>
      <w:r>
        <w:t>Statute</w:t>
      </w:r>
      <w:r>
        <w:rPr>
          <w:spacing w:val="-9"/>
        </w:rPr>
        <w:t xml:space="preserve"> </w:t>
      </w:r>
      <w:r>
        <w:t>of Frauds.</w:t>
      </w:r>
      <w:r>
        <w:rPr>
          <w:spacing w:val="-7"/>
        </w:rPr>
        <w:t xml:space="preserve"> </w:t>
      </w:r>
      <w:r>
        <w:t>Failures</w:t>
      </w:r>
      <w:r>
        <w:rPr>
          <w:spacing w:val="-8"/>
        </w:rPr>
        <w:t xml:space="preserve"> </w:t>
      </w:r>
      <w:r>
        <w:t>to</w:t>
      </w:r>
      <w:r>
        <w:rPr>
          <w:spacing w:val="-5"/>
        </w:rPr>
        <w:t xml:space="preserve"> </w:t>
      </w:r>
      <w:r>
        <w:t>comply</w:t>
      </w:r>
      <w:r>
        <w:rPr>
          <w:spacing w:val="-7"/>
        </w:rPr>
        <w:t xml:space="preserve"> </w:t>
      </w:r>
      <w:r>
        <w:t>with</w:t>
      </w:r>
      <w:r>
        <w:rPr>
          <w:spacing w:val="-5"/>
        </w:rPr>
        <w:t xml:space="preserve"> </w:t>
      </w:r>
      <w:r>
        <w:t>the</w:t>
      </w:r>
      <w:r>
        <w:rPr>
          <w:spacing w:val="-8"/>
        </w:rPr>
        <w:t xml:space="preserve"> </w:t>
      </w:r>
      <w:r>
        <w:t>statute</w:t>
      </w:r>
      <w:r>
        <w:rPr>
          <w:spacing w:val="-9"/>
        </w:rPr>
        <w:t xml:space="preserve"> </w:t>
      </w:r>
      <w:r>
        <w:t>may</w:t>
      </w:r>
      <w:r>
        <w:rPr>
          <w:spacing w:val="-5"/>
        </w:rPr>
        <w:t xml:space="preserve"> </w:t>
      </w:r>
      <w:r>
        <w:t>still</w:t>
      </w:r>
      <w:r>
        <w:rPr>
          <w:spacing w:val="-6"/>
        </w:rPr>
        <w:t xml:space="preserve"> </w:t>
      </w:r>
      <w:r>
        <w:t>be</w:t>
      </w:r>
      <w:r>
        <w:rPr>
          <w:spacing w:val="-7"/>
        </w:rPr>
        <w:t xml:space="preserve"> </w:t>
      </w:r>
      <w:r>
        <w:t>enforced</w:t>
      </w:r>
      <w:r>
        <w:rPr>
          <w:spacing w:val="-6"/>
        </w:rPr>
        <w:t xml:space="preserve"> </w:t>
      </w:r>
      <w:r>
        <w:t>in</w:t>
      </w:r>
      <w:r>
        <w:rPr>
          <w:spacing w:val="-6"/>
        </w:rPr>
        <w:t xml:space="preserve"> </w:t>
      </w:r>
      <w:r>
        <w:t>cases</w:t>
      </w:r>
      <w:r>
        <w:rPr>
          <w:spacing w:val="-6"/>
        </w:rPr>
        <w:t xml:space="preserve"> </w:t>
      </w:r>
      <w:r>
        <w:t>of</w:t>
      </w:r>
      <w:r>
        <w:rPr>
          <w:spacing w:val="-6"/>
        </w:rPr>
        <w:t xml:space="preserve"> </w:t>
      </w:r>
      <w:r>
        <w:t xml:space="preserve">reasonable detrimental reliance. </w:t>
      </w:r>
      <w:r>
        <w:rPr>
          <w:i/>
        </w:rPr>
        <w:t>See, e.g.</w:t>
      </w:r>
      <w:r>
        <w:t xml:space="preserve">, </w:t>
      </w:r>
      <w:r>
        <w:rPr>
          <w:i/>
        </w:rPr>
        <w:t xml:space="preserve">Restatement </w:t>
      </w:r>
      <w:r>
        <w:t>(Third) of Property (Servitudes) §</w:t>
      </w:r>
      <w:r>
        <w:rPr>
          <w:spacing w:val="-17"/>
        </w:rPr>
        <w:t xml:space="preserve"> </w:t>
      </w:r>
      <w:r>
        <w:t>2.9.</w:t>
      </w:r>
    </w:p>
    <w:p w:rsidR="00292917" w:rsidRDefault="006B16ED">
      <w:pPr>
        <w:pStyle w:val="BodyText"/>
        <w:spacing w:before="241" w:line="288" w:lineRule="auto"/>
        <w:ind w:left="100" w:right="156"/>
        <w:jc w:val="both"/>
      </w:pPr>
      <w:r>
        <w:rPr>
          <w:b/>
        </w:rPr>
        <w:t>Third parties</w:t>
      </w:r>
      <w:r>
        <w:rPr>
          <w:i/>
        </w:rPr>
        <w:t xml:space="preserve">. </w:t>
      </w:r>
      <w:r>
        <w:t>Easements are often created as part of the transfer of land (e.g., selling a property, but retaining the right to use its parking lot). Traditionally, grantors could reserve an easement in the conveyed</w:t>
      </w:r>
      <w:r>
        <w:t xml:space="preserve"> land for themselves, but could not create an easement</w:t>
      </w:r>
      <w:r>
        <w:rPr>
          <w:spacing w:val="-6"/>
        </w:rPr>
        <w:t xml:space="preserve"> </w:t>
      </w:r>
      <w:r>
        <w:t>for</w:t>
      </w:r>
      <w:r>
        <w:rPr>
          <w:spacing w:val="-4"/>
        </w:rPr>
        <w:t xml:space="preserve"> </w:t>
      </w:r>
      <w:r>
        <w:t>the</w:t>
      </w:r>
      <w:r>
        <w:rPr>
          <w:spacing w:val="-6"/>
        </w:rPr>
        <w:t xml:space="preserve"> </w:t>
      </w:r>
      <w:r>
        <w:t>benefit</w:t>
      </w:r>
      <w:r>
        <w:rPr>
          <w:spacing w:val="-4"/>
        </w:rPr>
        <w:t xml:space="preserve"> </w:t>
      </w:r>
      <w:r>
        <w:t>of</w:t>
      </w:r>
      <w:r>
        <w:rPr>
          <w:spacing w:val="-4"/>
        </w:rPr>
        <w:t xml:space="preserve"> </w:t>
      </w:r>
      <w:r>
        <w:t>a</w:t>
      </w:r>
      <w:r>
        <w:rPr>
          <w:spacing w:val="-5"/>
        </w:rPr>
        <w:t xml:space="preserve"> </w:t>
      </w:r>
      <w:r>
        <w:t>third</w:t>
      </w:r>
      <w:r>
        <w:rPr>
          <w:spacing w:val="-5"/>
        </w:rPr>
        <w:t xml:space="preserve"> </w:t>
      </w:r>
      <w:r>
        <w:t>party.</w:t>
      </w:r>
      <w:r>
        <w:rPr>
          <w:spacing w:val="-6"/>
        </w:rPr>
        <w:t xml:space="preserve"> </w:t>
      </w:r>
      <w:r>
        <w:t>This</w:t>
      </w:r>
      <w:r>
        <w:rPr>
          <w:spacing w:val="-5"/>
        </w:rPr>
        <w:t xml:space="preserve"> </w:t>
      </w:r>
      <w:r>
        <w:t>rule</w:t>
      </w:r>
      <w:r>
        <w:rPr>
          <w:spacing w:val="-5"/>
        </w:rPr>
        <w:t xml:space="preserve"> </w:t>
      </w:r>
      <w:r>
        <w:t>led</w:t>
      </w:r>
      <w:r>
        <w:rPr>
          <w:spacing w:val="-4"/>
        </w:rPr>
        <w:t xml:space="preserve"> </w:t>
      </w:r>
      <w:r>
        <w:t>to</w:t>
      </w:r>
      <w:r>
        <w:rPr>
          <w:spacing w:val="-5"/>
        </w:rPr>
        <w:t xml:space="preserve"> </w:t>
      </w:r>
      <w:r>
        <w:t>extra</w:t>
      </w:r>
      <w:r>
        <w:rPr>
          <w:spacing w:val="-5"/>
        </w:rPr>
        <w:t xml:space="preserve"> </w:t>
      </w:r>
      <w:r>
        <w:t>transactions.</w:t>
      </w:r>
      <w:r>
        <w:rPr>
          <w:spacing w:val="-5"/>
        </w:rPr>
        <w:t xml:space="preserve"> </w:t>
      </w:r>
      <w:r>
        <w:t>Where</w:t>
      </w:r>
      <w:r>
        <w:rPr>
          <w:spacing w:val="-6"/>
        </w:rPr>
        <w:t xml:space="preserve"> </w:t>
      </w:r>
      <w:r>
        <w:t>the traditional rule applied, if A wanted to convey to B while creating an easement for C, A could convey to C who would the</w:t>
      </w:r>
      <w:r>
        <w:t>n convey to B, while reserving an easement. The modern trend discards this</w:t>
      </w:r>
      <w:r>
        <w:rPr>
          <w:spacing w:val="-4"/>
        </w:rPr>
        <w:t xml:space="preserve"> </w:t>
      </w:r>
      <w:r>
        <w:t>restriction.</w:t>
      </w:r>
    </w:p>
    <w:p w:rsidR="00292917" w:rsidRDefault="006B16ED">
      <w:pPr>
        <w:pStyle w:val="Heading2"/>
        <w:numPr>
          <w:ilvl w:val="1"/>
          <w:numId w:val="3"/>
        </w:numPr>
        <w:tabs>
          <w:tab w:val="left" w:pos="1540"/>
          <w:tab w:val="left" w:pos="1541"/>
        </w:tabs>
        <w:spacing w:before="240"/>
        <w:ind w:left="1540" w:hanging="721"/>
      </w:pPr>
      <w:r>
        <w:t>Implied</w:t>
      </w:r>
      <w:r>
        <w:rPr>
          <w:spacing w:val="-2"/>
        </w:rPr>
        <w:t xml:space="preserve"> </w:t>
      </w:r>
      <w:r>
        <w:t>Easements</w:t>
      </w:r>
    </w:p>
    <w:p w:rsidR="00292917" w:rsidRDefault="006B16ED">
      <w:pPr>
        <w:spacing w:before="240" w:line="288" w:lineRule="auto"/>
        <w:ind w:left="100" w:right="154"/>
        <w:jc w:val="both"/>
        <w:rPr>
          <w:sz w:val="26"/>
        </w:rPr>
      </w:pPr>
      <w:r>
        <w:rPr>
          <w:sz w:val="26"/>
        </w:rPr>
        <w:t>Easements may come into being without explicit agreements. They may arise from equitable enforcement of implied agreements or references to maps or bo</w:t>
      </w:r>
      <w:r>
        <w:rPr>
          <w:sz w:val="26"/>
        </w:rPr>
        <w:t>undary references</w:t>
      </w:r>
      <w:r>
        <w:rPr>
          <w:spacing w:val="-18"/>
          <w:sz w:val="26"/>
        </w:rPr>
        <w:t xml:space="preserve"> </w:t>
      </w:r>
      <w:r>
        <w:rPr>
          <w:sz w:val="26"/>
        </w:rPr>
        <w:t>in</w:t>
      </w:r>
      <w:r>
        <w:rPr>
          <w:spacing w:val="-18"/>
          <w:sz w:val="26"/>
        </w:rPr>
        <w:t xml:space="preserve"> </w:t>
      </w:r>
      <w:r>
        <w:rPr>
          <w:sz w:val="26"/>
        </w:rPr>
        <w:t>conveyances.</w:t>
      </w:r>
      <w:r>
        <w:rPr>
          <w:spacing w:val="-18"/>
          <w:sz w:val="26"/>
        </w:rPr>
        <w:t xml:space="preserve"> </w:t>
      </w:r>
      <w:r>
        <w:rPr>
          <w:i/>
          <w:sz w:val="26"/>
        </w:rPr>
        <w:t>Restatement</w:t>
      </w:r>
      <w:r>
        <w:rPr>
          <w:i/>
          <w:spacing w:val="-18"/>
          <w:sz w:val="26"/>
        </w:rPr>
        <w:t xml:space="preserve"> </w:t>
      </w:r>
      <w:r>
        <w:rPr>
          <w:i/>
          <w:sz w:val="26"/>
        </w:rPr>
        <w:t>(Third)</w:t>
      </w:r>
      <w:r>
        <w:rPr>
          <w:i/>
          <w:spacing w:val="-18"/>
          <w:sz w:val="26"/>
        </w:rPr>
        <w:t xml:space="preserve"> </w:t>
      </w:r>
      <w:r>
        <w:rPr>
          <w:i/>
          <w:sz w:val="26"/>
        </w:rPr>
        <w:t>of</w:t>
      </w:r>
      <w:r>
        <w:rPr>
          <w:i/>
          <w:spacing w:val="-19"/>
          <w:sz w:val="26"/>
        </w:rPr>
        <w:t xml:space="preserve"> </w:t>
      </w:r>
      <w:r>
        <w:rPr>
          <w:i/>
          <w:sz w:val="26"/>
        </w:rPr>
        <w:t>Property</w:t>
      </w:r>
      <w:r>
        <w:rPr>
          <w:i/>
          <w:spacing w:val="-17"/>
          <w:sz w:val="26"/>
        </w:rPr>
        <w:t xml:space="preserve"> </w:t>
      </w:r>
      <w:r>
        <w:rPr>
          <w:i/>
          <w:sz w:val="26"/>
        </w:rPr>
        <w:t>(Servitudes)</w:t>
      </w:r>
      <w:r>
        <w:rPr>
          <w:i/>
          <w:spacing w:val="-16"/>
          <w:sz w:val="26"/>
        </w:rPr>
        <w:t xml:space="preserve"> </w:t>
      </w:r>
      <w:r>
        <w:rPr>
          <w:sz w:val="26"/>
        </w:rPr>
        <w:t>§</w:t>
      </w:r>
      <w:r>
        <w:rPr>
          <w:spacing w:val="-17"/>
          <w:sz w:val="26"/>
        </w:rPr>
        <w:t xml:space="preserve"> </w:t>
      </w:r>
      <w:r>
        <w:rPr>
          <w:sz w:val="26"/>
        </w:rPr>
        <w:t>2.13.</w:t>
      </w:r>
      <w:r>
        <w:rPr>
          <w:spacing w:val="-19"/>
          <w:sz w:val="26"/>
        </w:rPr>
        <w:t xml:space="preserve"> </w:t>
      </w:r>
      <w:r>
        <w:rPr>
          <w:sz w:val="26"/>
        </w:rPr>
        <w:t>In</w:t>
      </w:r>
      <w:r>
        <w:rPr>
          <w:spacing w:val="-17"/>
          <w:sz w:val="26"/>
        </w:rPr>
        <w:t xml:space="preserve"> </w:t>
      </w:r>
      <w:r>
        <w:rPr>
          <w:sz w:val="26"/>
        </w:rPr>
        <w:t>this</w:t>
      </w:r>
      <w:r>
        <w:rPr>
          <w:spacing w:val="-18"/>
          <w:sz w:val="26"/>
        </w:rPr>
        <w:t xml:space="preserve"> </w:t>
      </w:r>
      <w:r>
        <w:rPr>
          <w:sz w:val="26"/>
        </w:rPr>
        <w:t>section, we</w:t>
      </w:r>
      <w:r>
        <w:rPr>
          <w:spacing w:val="-6"/>
          <w:sz w:val="26"/>
        </w:rPr>
        <w:t xml:space="preserve"> </w:t>
      </w:r>
      <w:r>
        <w:rPr>
          <w:sz w:val="26"/>
        </w:rPr>
        <w:t>focus</w:t>
      </w:r>
      <w:r>
        <w:rPr>
          <w:spacing w:val="-6"/>
          <w:sz w:val="26"/>
        </w:rPr>
        <w:t xml:space="preserve"> </w:t>
      </w:r>
      <w:r>
        <w:rPr>
          <w:sz w:val="26"/>
        </w:rPr>
        <w:t>on</w:t>
      </w:r>
      <w:r>
        <w:rPr>
          <w:spacing w:val="-6"/>
          <w:sz w:val="26"/>
        </w:rPr>
        <w:t xml:space="preserve"> </w:t>
      </w:r>
      <w:r>
        <w:rPr>
          <w:sz w:val="26"/>
        </w:rPr>
        <w:t>two</w:t>
      </w:r>
      <w:r>
        <w:rPr>
          <w:spacing w:val="-4"/>
          <w:sz w:val="26"/>
        </w:rPr>
        <w:t xml:space="preserve"> </w:t>
      </w:r>
      <w:r>
        <w:rPr>
          <w:sz w:val="26"/>
        </w:rPr>
        <w:t>forms</w:t>
      </w:r>
      <w:r>
        <w:rPr>
          <w:spacing w:val="-7"/>
          <w:sz w:val="26"/>
        </w:rPr>
        <w:t xml:space="preserve"> </w:t>
      </w:r>
      <w:r>
        <w:rPr>
          <w:sz w:val="26"/>
        </w:rPr>
        <w:t>of</w:t>
      </w:r>
      <w:r>
        <w:rPr>
          <w:spacing w:val="-5"/>
          <w:sz w:val="26"/>
        </w:rPr>
        <w:t xml:space="preserve"> </w:t>
      </w:r>
      <w:r>
        <w:rPr>
          <w:sz w:val="26"/>
        </w:rPr>
        <w:t>implied</w:t>
      </w:r>
      <w:r>
        <w:rPr>
          <w:spacing w:val="-4"/>
          <w:sz w:val="26"/>
        </w:rPr>
        <w:t xml:space="preserve"> </w:t>
      </w:r>
      <w:r>
        <w:rPr>
          <w:sz w:val="26"/>
        </w:rPr>
        <w:t>easements:</w:t>
      </w:r>
      <w:r>
        <w:rPr>
          <w:spacing w:val="-6"/>
          <w:sz w:val="26"/>
        </w:rPr>
        <w:t xml:space="preserve"> </w:t>
      </w:r>
      <w:r>
        <w:rPr>
          <w:sz w:val="26"/>
        </w:rPr>
        <w:t>An</w:t>
      </w:r>
      <w:r>
        <w:rPr>
          <w:spacing w:val="-3"/>
          <w:sz w:val="26"/>
        </w:rPr>
        <w:t xml:space="preserve"> </w:t>
      </w:r>
      <w:r>
        <w:rPr>
          <w:b/>
          <w:sz w:val="26"/>
        </w:rPr>
        <w:t>easement</w:t>
      </w:r>
      <w:r>
        <w:rPr>
          <w:b/>
          <w:spacing w:val="-5"/>
          <w:sz w:val="26"/>
        </w:rPr>
        <w:t xml:space="preserve"> </w:t>
      </w:r>
      <w:r>
        <w:rPr>
          <w:b/>
          <w:sz w:val="26"/>
        </w:rPr>
        <w:t>implied</w:t>
      </w:r>
      <w:r>
        <w:rPr>
          <w:b/>
          <w:spacing w:val="-5"/>
          <w:sz w:val="26"/>
        </w:rPr>
        <w:t xml:space="preserve"> </w:t>
      </w:r>
      <w:r>
        <w:rPr>
          <w:b/>
          <w:sz w:val="26"/>
        </w:rPr>
        <w:t>by</w:t>
      </w:r>
      <w:r>
        <w:rPr>
          <w:b/>
          <w:spacing w:val="-5"/>
          <w:sz w:val="26"/>
        </w:rPr>
        <w:t xml:space="preserve"> </w:t>
      </w:r>
      <w:r>
        <w:rPr>
          <w:b/>
          <w:sz w:val="26"/>
        </w:rPr>
        <w:t>existing</w:t>
      </w:r>
      <w:r>
        <w:rPr>
          <w:b/>
          <w:spacing w:val="-7"/>
          <w:sz w:val="26"/>
        </w:rPr>
        <w:t xml:space="preserve"> </w:t>
      </w:r>
      <w:r>
        <w:rPr>
          <w:b/>
          <w:sz w:val="26"/>
        </w:rPr>
        <w:t xml:space="preserve">use </w:t>
      </w:r>
      <w:r>
        <w:rPr>
          <w:sz w:val="26"/>
        </w:rPr>
        <w:t xml:space="preserve">and an </w:t>
      </w:r>
      <w:r>
        <w:rPr>
          <w:b/>
          <w:sz w:val="26"/>
        </w:rPr>
        <w:t>easement by necessity</w:t>
      </w:r>
      <w:r>
        <w:rPr>
          <w:sz w:val="26"/>
        </w:rPr>
        <w:t>. Both such easements commonly arise as a byproduct of land</w:t>
      </w:r>
      <w:r>
        <w:rPr>
          <w:spacing w:val="-2"/>
          <w:sz w:val="26"/>
        </w:rPr>
        <w:t xml:space="preserve"> </w:t>
      </w:r>
      <w:r>
        <w:rPr>
          <w:sz w:val="26"/>
        </w:rPr>
        <w:t>transactions.</w:t>
      </w:r>
    </w:p>
    <w:p w:rsidR="00292917" w:rsidRDefault="006B16ED">
      <w:pPr>
        <w:pStyle w:val="Heading2"/>
        <w:numPr>
          <w:ilvl w:val="0"/>
          <w:numId w:val="2"/>
        </w:numPr>
        <w:tabs>
          <w:tab w:val="left" w:pos="378"/>
        </w:tabs>
      </w:pPr>
      <w:r>
        <w:t>Easement implied by existing</w:t>
      </w:r>
      <w:r>
        <w:rPr>
          <w:spacing w:val="-4"/>
        </w:rPr>
        <w:t xml:space="preserve"> </w:t>
      </w:r>
      <w:r>
        <w:t>use</w:t>
      </w:r>
    </w:p>
    <w:p w:rsidR="00292917" w:rsidRDefault="006B16ED">
      <w:pPr>
        <w:pStyle w:val="BodyText"/>
        <w:spacing w:before="240" w:line="288" w:lineRule="auto"/>
        <w:ind w:left="100" w:right="157"/>
        <w:jc w:val="both"/>
      </w:pPr>
      <w:r>
        <w:t>An easement implied by existing use may arise when a parcel of land is divided and amenities</w:t>
      </w:r>
      <w:r>
        <w:rPr>
          <w:spacing w:val="-15"/>
        </w:rPr>
        <w:t xml:space="preserve"> </w:t>
      </w:r>
      <w:r>
        <w:t>once</w:t>
      </w:r>
      <w:r>
        <w:rPr>
          <w:spacing w:val="-15"/>
        </w:rPr>
        <w:t xml:space="preserve"> </w:t>
      </w:r>
      <w:r>
        <w:t>enjoyed</w:t>
      </w:r>
      <w:r>
        <w:rPr>
          <w:spacing w:val="-15"/>
        </w:rPr>
        <w:t xml:space="preserve"> </w:t>
      </w:r>
      <w:r>
        <w:t>by</w:t>
      </w:r>
      <w:r>
        <w:rPr>
          <w:spacing w:val="-15"/>
        </w:rPr>
        <w:t xml:space="preserve"> </w:t>
      </w:r>
      <w:r>
        <w:t>the</w:t>
      </w:r>
      <w:r>
        <w:rPr>
          <w:spacing w:val="-14"/>
        </w:rPr>
        <w:t xml:space="preserve"> </w:t>
      </w:r>
      <w:r>
        <w:t>whole</w:t>
      </w:r>
      <w:r>
        <w:rPr>
          <w:spacing w:val="-14"/>
        </w:rPr>
        <w:t xml:space="preserve"> </w:t>
      </w:r>
      <w:r>
        <w:t>parcel</w:t>
      </w:r>
      <w:r>
        <w:rPr>
          <w:spacing w:val="-14"/>
        </w:rPr>
        <w:t xml:space="preserve"> </w:t>
      </w:r>
      <w:r>
        <w:t>are</w:t>
      </w:r>
      <w:r>
        <w:rPr>
          <w:spacing w:val="-14"/>
        </w:rPr>
        <w:t xml:space="preserve"> </w:t>
      </w:r>
      <w:r>
        <w:t>now</w:t>
      </w:r>
      <w:r>
        <w:rPr>
          <w:spacing w:val="-13"/>
        </w:rPr>
        <w:t xml:space="preserve"> </w:t>
      </w:r>
      <w:r>
        <w:t>split</w:t>
      </w:r>
      <w:r>
        <w:rPr>
          <w:spacing w:val="-15"/>
        </w:rPr>
        <w:t xml:space="preserve"> </w:t>
      </w:r>
      <w:r>
        <w:t>up,</w:t>
      </w:r>
      <w:r>
        <w:rPr>
          <w:spacing w:val="-14"/>
        </w:rPr>
        <w:t xml:space="preserve"> </w:t>
      </w:r>
      <w:r>
        <w:t>such</w:t>
      </w:r>
      <w:r>
        <w:rPr>
          <w:spacing w:val="-14"/>
        </w:rPr>
        <w:t xml:space="preserve"> </w:t>
      </w:r>
      <w:r>
        <w:t>that</w:t>
      </w:r>
      <w:r>
        <w:rPr>
          <w:spacing w:val="-14"/>
        </w:rPr>
        <w:t xml:space="preserve"> </w:t>
      </w:r>
      <w:r>
        <w:t>in</w:t>
      </w:r>
      <w:r>
        <w:rPr>
          <w:spacing w:val="-15"/>
        </w:rPr>
        <w:t xml:space="preserve"> </w:t>
      </w:r>
      <w:r>
        <w:t>order</w:t>
      </w:r>
      <w:r>
        <w:rPr>
          <w:spacing w:val="-14"/>
        </w:rPr>
        <w:t xml:space="preserve"> </w:t>
      </w:r>
      <w:r>
        <w:t>to</w:t>
      </w:r>
      <w:r>
        <w:rPr>
          <w:spacing w:val="-13"/>
        </w:rPr>
        <w:t xml:space="preserve"> </w:t>
      </w:r>
      <w:r>
        <w:t>enjoy the amenity (a utility line, or a driveway, for example), one of the divided lots requires access to the other. Imagine, for example, a home connected to a city sewer line via a privately owned drainpipe, on a parcel that is later di</w:t>
      </w:r>
      <w:r>
        <w:t>vided by carving out a portion of the lot between the original house and the sewer line</w:t>
      </w:r>
      <w:r>
        <w:rPr>
          <w:spacing w:val="-12"/>
        </w:rPr>
        <w:t xml:space="preserve"> </w:t>
      </w:r>
      <w:r>
        <w:t>connection:</w:t>
      </w:r>
    </w:p>
    <w:p w:rsidR="00292917" w:rsidRDefault="00292917">
      <w:pPr>
        <w:spacing w:line="288" w:lineRule="auto"/>
        <w:jc w:val="both"/>
        <w:sectPr w:rsidR="00292917">
          <w:pgSz w:w="12240" w:h="15840"/>
          <w:pgMar w:top="1500" w:right="1640" w:bottom="280" w:left="1700" w:header="1080" w:footer="0" w:gutter="0"/>
          <w:cols w:space="720"/>
        </w:sectPr>
      </w:pPr>
    </w:p>
    <w:p w:rsidR="00292917" w:rsidRDefault="00292917">
      <w:pPr>
        <w:pStyle w:val="BodyText"/>
        <w:rPr>
          <w:sz w:val="20"/>
        </w:rPr>
      </w:pPr>
    </w:p>
    <w:p w:rsidR="00292917" w:rsidRDefault="00292917">
      <w:pPr>
        <w:pStyle w:val="BodyText"/>
        <w:rPr>
          <w:sz w:val="20"/>
        </w:rPr>
      </w:pPr>
    </w:p>
    <w:p w:rsidR="00292917" w:rsidRDefault="00292917">
      <w:pPr>
        <w:pStyle w:val="BodyText"/>
        <w:spacing w:before="1"/>
        <w:rPr>
          <w:sz w:val="16"/>
        </w:rPr>
      </w:pPr>
    </w:p>
    <w:p w:rsidR="00292917" w:rsidRDefault="006B16ED">
      <w:pPr>
        <w:pStyle w:val="BodyText"/>
        <w:ind w:left="2993"/>
        <w:rPr>
          <w:sz w:val="20"/>
        </w:rPr>
      </w:pPr>
      <w:r>
        <w:rPr>
          <w:noProof/>
          <w:sz w:val="20"/>
          <w:lang w:bidi="he-IL"/>
        </w:rPr>
        <w:drawing>
          <wp:inline distT="0" distB="0" distL="0" distR="0">
            <wp:extent cx="1926077" cy="1367027"/>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1926077" cy="1367027"/>
                    </a:xfrm>
                    <a:prstGeom prst="rect">
                      <a:avLst/>
                    </a:prstGeom>
                  </pic:spPr>
                </pic:pic>
              </a:graphicData>
            </a:graphic>
          </wp:inline>
        </w:drawing>
      </w:r>
    </w:p>
    <w:p w:rsidR="00292917" w:rsidRDefault="00292917">
      <w:pPr>
        <w:pStyle w:val="BodyText"/>
        <w:spacing w:before="9"/>
        <w:rPr>
          <w:sz w:val="29"/>
        </w:rPr>
      </w:pPr>
    </w:p>
    <w:p w:rsidR="00292917" w:rsidRDefault="006B16ED">
      <w:pPr>
        <w:pStyle w:val="BodyText"/>
        <w:spacing w:before="100" w:line="288" w:lineRule="auto"/>
        <w:ind w:left="100" w:right="155"/>
        <w:jc w:val="both"/>
      </w:pPr>
      <w:r>
        <w:t>In such a situation, courts will frequently find an easement implied by prior existing use, allowing the owner of the house to continue using the drainpipe even though it is now</w:t>
      </w:r>
      <w:r>
        <w:rPr>
          <w:spacing w:val="-13"/>
        </w:rPr>
        <w:t xml:space="preserve"> </w:t>
      </w:r>
      <w:r>
        <w:t>under</w:t>
      </w:r>
      <w:r>
        <w:rPr>
          <w:spacing w:val="-14"/>
        </w:rPr>
        <w:t xml:space="preserve"> </w:t>
      </w:r>
      <w:r>
        <w:t>someone</w:t>
      </w:r>
      <w:r>
        <w:rPr>
          <w:spacing w:val="-14"/>
        </w:rPr>
        <w:t xml:space="preserve"> </w:t>
      </w:r>
      <w:r>
        <w:t>else’s</w:t>
      </w:r>
      <w:r>
        <w:rPr>
          <w:spacing w:val="-14"/>
        </w:rPr>
        <w:t xml:space="preserve"> </w:t>
      </w:r>
      <w:r>
        <w:t>land.</w:t>
      </w:r>
      <w:r>
        <w:rPr>
          <w:spacing w:val="-13"/>
        </w:rPr>
        <w:t xml:space="preserve"> </w:t>
      </w:r>
      <w:r>
        <w:rPr>
          <w:i/>
        </w:rPr>
        <w:t>See,</w:t>
      </w:r>
      <w:r>
        <w:rPr>
          <w:i/>
          <w:spacing w:val="-14"/>
        </w:rPr>
        <w:t xml:space="preserve"> </w:t>
      </w:r>
      <w:r>
        <w:rPr>
          <w:i/>
        </w:rPr>
        <w:t>e.g.,</w:t>
      </w:r>
      <w:r>
        <w:rPr>
          <w:i/>
          <w:spacing w:val="-14"/>
        </w:rPr>
        <w:t xml:space="preserve"> </w:t>
      </w:r>
      <w:r>
        <w:t>Van</w:t>
      </w:r>
      <w:r>
        <w:rPr>
          <w:spacing w:val="-13"/>
        </w:rPr>
        <w:t xml:space="preserve"> </w:t>
      </w:r>
      <w:r>
        <w:t>Sandt</w:t>
      </w:r>
      <w:r>
        <w:rPr>
          <w:spacing w:val="-14"/>
        </w:rPr>
        <w:t xml:space="preserve"> </w:t>
      </w:r>
      <w:r>
        <w:t>v.</w:t>
      </w:r>
      <w:r>
        <w:rPr>
          <w:spacing w:val="-14"/>
        </w:rPr>
        <w:t xml:space="preserve"> </w:t>
      </w:r>
      <w:r>
        <w:t>Royster,</w:t>
      </w:r>
      <w:r>
        <w:rPr>
          <w:spacing w:val="-14"/>
        </w:rPr>
        <w:t xml:space="preserve"> </w:t>
      </w:r>
      <w:r>
        <w:t>83</w:t>
      </w:r>
      <w:r>
        <w:rPr>
          <w:spacing w:val="-13"/>
        </w:rPr>
        <w:t xml:space="preserve"> </w:t>
      </w:r>
      <w:r>
        <w:t>P.2d</w:t>
      </w:r>
      <w:r>
        <w:rPr>
          <w:spacing w:val="-13"/>
        </w:rPr>
        <w:t xml:space="preserve"> </w:t>
      </w:r>
      <w:r>
        <w:t>698</w:t>
      </w:r>
      <w:r>
        <w:rPr>
          <w:spacing w:val="-13"/>
        </w:rPr>
        <w:t xml:space="preserve"> </w:t>
      </w:r>
      <w:r>
        <w:t>(Kan.</w:t>
      </w:r>
      <w:r>
        <w:rPr>
          <w:spacing w:val="-13"/>
        </w:rPr>
        <w:t xml:space="preserve"> </w:t>
      </w:r>
      <w:r>
        <w:t>1938). There are, however, some limits to the circumstances that will justify the implication of such an</w:t>
      </w:r>
      <w:r>
        <w:rPr>
          <w:spacing w:val="-4"/>
        </w:rPr>
        <w:t xml:space="preserve"> </w:t>
      </w:r>
      <w:r>
        <w:t>easement:</w:t>
      </w:r>
    </w:p>
    <w:p w:rsidR="00292917" w:rsidRDefault="006B16ED">
      <w:pPr>
        <w:pStyle w:val="BodyText"/>
        <w:spacing w:before="241" w:line="288" w:lineRule="auto"/>
        <w:ind w:left="820" w:right="156"/>
        <w:jc w:val="both"/>
      </w:pPr>
      <w:r>
        <w:t>An implied easement from a preexisting use is established by proof of three elements:</w:t>
      </w:r>
      <w:r>
        <w:rPr>
          <w:spacing w:val="-8"/>
        </w:rPr>
        <w:t xml:space="preserve"> </w:t>
      </w:r>
      <w:r>
        <w:t>(1)</w:t>
      </w:r>
      <w:r>
        <w:rPr>
          <w:spacing w:val="-7"/>
        </w:rPr>
        <w:t xml:space="preserve"> </w:t>
      </w:r>
      <w:r>
        <w:t>common</w:t>
      </w:r>
      <w:r>
        <w:rPr>
          <w:spacing w:val="-6"/>
        </w:rPr>
        <w:t xml:space="preserve"> </w:t>
      </w:r>
      <w:r>
        <w:t>ownership</w:t>
      </w:r>
      <w:r>
        <w:rPr>
          <w:spacing w:val="-7"/>
        </w:rPr>
        <w:t xml:space="preserve"> </w:t>
      </w:r>
      <w:r>
        <w:t>of</w:t>
      </w:r>
      <w:r>
        <w:rPr>
          <w:spacing w:val="-6"/>
        </w:rPr>
        <w:t xml:space="preserve"> </w:t>
      </w:r>
      <w:r>
        <w:t>the</w:t>
      </w:r>
      <w:r>
        <w:rPr>
          <w:spacing w:val="-7"/>
        </w:rPr>
        <w:t xml:space="preserve"> </w:t>
      </w:r>
      <w:r>
        <w:t>claimed</w:t>
      </w:r>
      <w:r>
        <w:rPr>
          <w:spacing w:val="-7"/>
        </w:rPr>
        <w:t xml:space="preserve"> </w:t>
      </w:r>
      <w:r>
        <w:t>dominant</w:t>
      </w:r>
      <w:r>
        <w:rPr>
          <w:spacing w:val="-7"/>
        </w:rPr>
        <w:t xml:space="preserve"> </w:t>
      </w:r>
      <w:r>
        <w:t>and</w:t>
      </w:r>
      <w:r>
        <w:rPr>
          <w:spacing w:val="-6"/>
        </w:rPr>
        <w:t xml:space="preserve"> </w:t>
      </w:r>
      <w:r>
        <w:t>servient</w:t>
      </w:r>
      <w:r>
        <w:rPr>
          <w:spacing w:val="-6"/>
        </w:rPr>
        <w:t xml:space="preserve"> </w:t>
      </w:r>
      <w:r>
        <w:t>parcels and a subsequent conveyance or transfer separating that ownership; (2) before severance, the common owner used part of the united parcel for the benefit of another part, and this use was apparent and obvious, continuous, and permanent; and</w:t>
      </w:r>
      <w:r>
        <w:t xml:space="preserve"> (3) the claimed easement is necessary and beneficial to the enjoyment of the parcel conveyed or retained by the grantor or</w:t>
      </w:r>
      <w:r>
        <w:rPr>
          <w:spacing w:val="-25"/>
        </w:rPr>
        <w:t xml:space="preserve"> </w:t>
      </w:r>
      <w:r>
        <w:t>transferrer.</w:t>
      </w:r>
    </w:p>
    <w:p w:rsidR="00292917" w:rsidRDefault="006B16ED">
      <w:pPr>
        <w:pStyle w:val="BodyText"/>
        <w:spacing w:before="240" w:line="288" w:lineRule="auto"/>
        <w:ind w:left="100" w:right="158"/>
        <w:jc w:val="both"/>
      </w:pPr>
      <w:r>
        <w:t>Dudley v. Neteler, 924 N.E.2d 1023, 1027-28 (Ill. App. 2009) (internal citations and quotations omitted). The following</w:t>
      </w:r>
      <w:r>
        <w:t xml:space="preserve"> notes consider each of these elements.</w:t>
      </w:r>
    </w:p>
    <w:p w:rsidR="00292917" w:rsidRDefault="006B16ED">
      <w:pPr>
        <w:pStyle w:val="Heading3"/>
        <w:spacing w:before="207"/>
        <w:ind w:right="1119"/>
      </w:pPr>
      <w:r>
        <w:t>Notes and Questions</w:t>
      </w:r>
    </w:p>
    <w:p w:rsidR="00292917" w:rsidRDefault="006B16ED">
      <w:pPr>
        <w:pStyle w:val="ListParagraph"/>
        <w:numPr>
          <w:ilvl w:val="1"/>
          <w:numId w:val="2"/>
        </w:numPr>
        <w:tabs>
          <w:tab w:val="left" w:pos="821"/>
        </w:tabs>
        <w:spacing w:before="241" w:line="288" w:lineRule="auto"/>
        <w:ind w:right="154"/>
        <w:jc w:val="both"/>
        <w:rPr>
          <w:sz w:val="26"/>
        </w:rPr>
      </w:pPr>
      <w:r>
        <w:rPr>
          <w:b/>
          <w:sz w:val="26"/>
        </w:rPr>
        <w:t xml:space="preserve">Common Ownership. </w:t>
      </w:r>
      <w:r>
        <w:rPr>
          <w:sz w:val="26"/>
        </w:rPr>
        <w:t>Are easements implied by prior existing use fair to owners</w:t>
      </w:r>
      <w:r>
        <w:rPr>
          <w:spacing w:val="-11"/>
          <w:sz w:val="26"/>
        </w:rPr>
        <w:t xml:space="preserve"> </w:t>
      </w:r>
      <w:r>
        <w:rPr>
          <w:sz w:val="26"/>
        </w:rPr>
        <w:t>of</w:t>
      </w:r>
      <w:r>
        <w:rPr>
          <w:spacing w:val="-11"/>
          <w:sz w:val="26"/>
        </w:rPr>
        <w:t xml:space="preserve"> </w:t>
      </w:r>
      <w:r>
        <w:rPr>
          <w:sz w:val="26"/>
        </w:rPr>
        <w:t>subdivided</w:t>
      </w:r>
      <w:r>
        <w:rPr>
          <w:spacing w:val="-11"/>
          <w:sz w:val="26"/>
        </w:rPr>
        <w:t xml:space="preserve"> </w:t>
      </w:r>
      <w:r>
        <w:rPr>
          <w:sz w:val="26"/>
        </w:rPr>
        <w:t>land?</w:t>
      </w:r>
      <w:r>
        <w:rPr>
          <w:spacing w:val="-11"/>
          <w:sz w:val="26"/>
        </w:rPr>
        <w:t xml:space="preserve"> </w:t>
      </w:r>
      <w:r>
        <w:rPr>
          <w:sz w:val="26"/>
        </w:rPr>
        <w:t>Why</w:t>
      </w:r>
      <w:r>
        <w:rPr>
          <w:spacing w:val="-11"/>
          <w:sz w:val="26"/>
        </w:rPr>
        <w:t xml:space="preserve"> </w:t>
      </w:r>
      <w:r>
        <w:rPr>
          <w:sz w:val="26"/>
        </w:rPr>
        <w:t>shouldn’t</w:t>
      </w:r>
      <w:r>
        <w:rPr>
          <w:spacing w:val="-12"/>
          <w:sz w:val="26"/>
        </w:rPr>
        <w:t xml:space="preserve"> </w:t>
      </w:r>
      <w:r>
        <w:rPr>
          <w:sz w:val="26"/>
        </w:rPr>
        <w:t>we</w:t>
      </w:r>
      <w:r>
        <w:rPr>
          <w:spacing w:val="-10"/>
          <w:sz w:val="26"/>
        </w:rPr>
        <w:t xml:space="preserve"> </w:t>
      </w:r>
      <w:r>
        <w:rPr>
          <w:sz w:val="26"/>
        </w:rPr>
        <w:t>require</w:t>
      </w:r>
      <w:r>
        <w:rPr>
          <w:spacing w:val="-12"/>
          <w:sz w:val="26"/>
        </w:rPr>
        <w:t xml:space="preserve"> </w:t>
      </w:r>
      <w:r>
        <w:rPr>
          <w:sz w:val="26"/>
        </w:rPr>
        <w:t>purchasers</w:t>
      </w:r>
      <w:r>
        <w:rPr>
          <w:spacing w:val="-12"/>
          <w:sz w:val="26"/>
        </w:rPr>
        <w:t xml:space="preserve"> </w:t>
      </w:r>
      <w:r>
        <w:rPr>
          <w:sz w:val="26"/>
        </w:rPr>
        <w:t>of</w:t>
      </w:r>
      <w:r>
        <w:rPr>
          <w:spacing w:val="-11"/>
          <w:sz w:val="26"/>
        </w:rPr>
        <w:t xml:space="preserve"> </w:t>
      </w:r>
      <w:r>
        <w:rPr>
          <w:sz w:val="26"/>
        </w:rPr>
        <w:t>subdivided lots to “get it in writing”—that is, to bargain f</w:t>
      </w:r>
      <w:r>
        <w:rPr>
          <w:sz w:val="26"/>
        </w:rPr>
        <w:t>or easements to obvious and necessary amenities when accepting a parcel carved out from a larger plot of land? For that matter, why don’t we require the original owner to bargain for the right to continue to use land that they are purporting to sell? Who d</w:t>
      </w:r>
      <w:r>
        <w:rPr>
          <w:sz w:val="26"/>
        </w:rPr>
        <w:t>o we think is in a better position to identify the need for such an easement, the</w:t>
      </w:r>
      <w:r>
        <w:rPr>
          <w:spacing w:val="-34"/>
          <w:sz w:val="26"/>
        </w:rPr>
        <w:t xml:space="preserve"> </w:t>
      </w:r>
      <w:r>
        <w:rPr>
          <w:sz w:val="26"/>
        </w:rPr>
        <w:t>prior owner</w:t>
      </w:r>
      <w:r>
        <w:rPr>
          <w:spacing w:val="14"/>
          <w:sz w:val="26"/>
        </w:rPr>
        <w:t xml:space="preserve"> </w:t>
      </w:r>
      <w:r>
        <w:rPr>
          <w:sz w:val="26"/>
        </w:rPr>
        <w:t>of</w:t>
      </w:r>
      <w:r>
        <w:rPr>
          <w:spacing w:val="16"/>
          <w:sz w:val="26"/>
        </w:rPr>
        <w:t xml:space="preserve"> </w:t>
      </w:r>
      <w:r>
        <w:rPr>
          <w:sz w:val="26"/>
        </w:rPr>
        <w:t>the</w:t>
      </w:r>
      <w:r>
        <w:rPr>
          <w:spacing w:val="16"/>
          <w:sz w:val="26"/>
        </w:rPr>
        <w:t xml:space="preserve"> </w:t>
      </w:r>
      <w:r>
        <w:rPr>
          <w:sz w:val="26"/>
        </w:rPr>
        <w:t>undivided</w:t>
      </w:r>
      <w:r>
        <w:rPr>
          <w:spacing w:val="15"/>
          <w:sz w:val="26"/>
        </w:rPr>
        <w:t xml:space="preserve"> </w:t>
      </w:r>
      <w:r>
        <w:rPr>
          <w:sz w:val="26"/>
        </w:rPr>
        <w:t>parcel,</w:t>
      </w:r>
      <w:r>
        <w:rPr>
          <w:spacing w:val="16"/>
          <w:sz w:val="26"/>
        </w:rPr>
        <w:t xml:space="preserve"> </w:t>
      </w:r>
      <w:r>
        <w:rPr>
          <w:sz w:val="26"/>
        </w:rPr>
        <w:t>or</w:t>
      </w:r>
      <w:r>
        <w:rPr>
          <w:spacing w:val="16"/>
          <w:sz w:val="26"/>
        </w:rPr>
        <w:t xml:space="preserve"> </w:t>
      </w:r>
      <w:r>
        <w:rPr>
          <w:sz w:val="26"/>
        </w:rPr>
        <w:t>the</w:t>
      </w:r>
      <w:r>
        <w:rPr>
          <w:spacing w:val="15"/>
          <w:sz w:val="26"/>
        </w:rPr>
        <w:t xml:space="preserve"> </w:t>
      </w:r>
      <w:r>
        <w:rPr>
          <w:sz w:val="26"/>
        </w:rPr>
        <w:t>purchaser</w:t>
      </w:r>
      <w:r>
        <w:rPr>
          <w:spacing w:val="15"/>
          <w:sz w:val="26"/>
        </w:rPr>
        <w:t xml:space="preserve"> </w:t>
      </w:r>
      <w:r>
        <w:rPr>
          <w:sz w:val="26"/>
        </w:rPr>
        <w:t>of</w:t>
      </w:r>
      <w:r>
        <w:rPr>
          <w:spacing w:val="16"/>
          <w:sz w:val="26"/>
        </w:rPr>
        <w:t xml:space="preserve"> </w:t>
      </w:r>
      <w:r>
        <w:rPr>
          <w:sz w:val="26"/>
        </w:rPr>
        <w:t>the</w:t>
      </w:r>
      <w:r>
        <w:rPr>
          <w:spacing w:val="15"/>
          <w:sz w:val="26"/>
        </w:rPr>
        <w:t xml:space="preserve"> </w:t>
      </w:r>
      <w:r>
        <w:rPr>
          <w:sz w:val="26"/>
        </w:rPr>
        <w:t>carved-out</w:t>
      </w:r>
      <w:r>
        <w:rPr>
          <w:spacing w:val="15"/>
          <w:sz w:val="26"/>
        </w:rPr>
        <w:t xml:space="preserve"> </w:t>
      </w:r>
      <w:r>
        <w:rPr>
          <w:sz w:val="26"/>
        </w:rPr>
        <w:t>portion</w:t>
      </w:r>
      <w:r>
        <w:rPr>
          <w:spacing w:val="17"/>
          <w:sz w:val="26"/>
        </w:rPr>
        <w:t xml:space="preserve"> </w:t>
      </w:r>
      <w:r>
        <w:rPr>
          <w:sz w:val="26"/>
        </w:rPr>
        <w:t>of</w:t>
      </w:r>
    </w:p>
    <w:p w:rsidR="00292917" w:rsidRDefault="00292917">
      <w:pPr>
        <w:spacing w:line="288" w:lineRule="auto"/>
        <w:jc w:val="both"/>
        <w:rPr>
          <w:sz w:val="26"/>
        </w:rPr>
        <w:sectPr w:rsidR="00292917">
          <w:pgSz w:w="12240" w:h="15840"/>
          <w:pgMar w:top="1500" w:right="1640" w:bottom="280" w:left="1700" w:header="1080" w:footer="0" w:gutter="0"/>
          <w:cols w:space="720"/>
        </w:sectPr>
      </w:pPr>
    </w:p>
    <w:p w:rsidR="00292917" w:rsidRDefault="00292917">
      <w:pPr>
        <w:pStyle w:val="BodyText"/>
        <w:spacing w:before="8"/>
        <w:rPr>
          <w:sz w:val="17"/>
        </w:rPr>
      </w:pPr>
    </w:p>
    <w:p w:rsidR="00292917" w:rsidRDefault="006B16ED">
      <w:pPr>
        <w:pStyle w:val="BodyText"/>
        <w:spacing w:before="101" w:line="288" w:lineRule="auto"/>
        <w:ind w:left="820" w:right="160"/>
        <w:jc w:val="both"/>
      </w:pPr>
      <w:r>
        <w:t>that parcel? Should the answer matter in determining whether to imply an eas</w:t>
      </w:r>
      <w:r>
        <w:t>ement or not?</w:t>
      </w:r>
    </w:p>
    <w:p w:rsidR="00292917" w:rsidRDefault="006B16ED">
      <w:pPr>
        <w:pStyle w:val="BodyText"/>
        <w:spacing w:before="240" w:line="288" w:lineRule="auto"/>
        <w:ind w:left="820" w:right="156"/>
        <w:jc w:val="both"/>
      </w:pPr>
      <w:r>
        <w:t xml:space="preserve">The common law did draw distinctions between implied </w:t>
      </w:r>
      <w:r>
        <w:rPr>
          <w:i/>
        </w:rPr>
        <w:t xml:space="preserve">reservation </w:t>
      </w:r>
      <w:r>
        <w:t xml:space="preserve">of an easement (to the owner of the original undivided lot) and implied </w:t>
      </w:r>
      <w:r>
        <w:rPr>
          <w:i/>
        </w:rPr>
        <w:t xml:space="preserve">grant </w:t>
      </w:r>
      <w:r>
        <w:t>of an easement (to the first purchaser of the separated parcel). The latter required a lesser showing of necessity than the former, which would only be recognized upon</w:t>
      </w:r>
      <w:r>
        <w:rPr>
          <w:spacing w:val="-15"/>
        </w:rPr>
        <w:t xml:space="preserve"> </w:t>
      </w:r>
      <w:r>
        <w:t>a</w:t>
      </w:r>
      <w:r>
        <w:rPr>
          <w:spacing w:val="-15"/>
        </w:rPr>
        <w:t xml:space="preserve"> </w:t>
      </w:r>
      <w:r>
        <w:t>showing</w:t>
      </w:r>
      <w:r>
        <w:rPr>
          <w:spacing w:val="-15"/>
        </w:rPr>
        <w:t xml:space="preserve"> </w:t>
      </w:r>
      <w:r>
        <w:t>of</w:t>
      </w:r>
      <w:r>
        <w:rPr>
          <w:spacing w:val="-17"/>
        </w:rPr>
        <w:t xml:space="preserve"> </w:t>
      </w:r>
      <w:r>
        <w:rPr>
          <w:i/>
        </w:rPr>
        <w:t>strict</w:t>
      </w:r>
      <w:r>
        <w:rPr>
          <w:i/>
          <w:spacing w:val="-17"/>
        </w:rPr>
        <w:t xml:space="preserve"> </w:t>
      </w:r>
      <w:r>
        <w:t>necessity.</w:t>
      </w:r>
      <w:r>
        <w:rPr>
          <w:spacing w:val="-14"/>
        </w:rPr>
        <w:t xml:space="preserve"> </w:t>
      </w:r>
      <w:r>
        <w:t>The</w:t>
      </w:r>
      <w:r>
        <w:rPr>
          <w:spacing w:val="-15"/>
        </w:rPr>
        <w:t xml:space="preserve"> </w:t>
      </w:r>
      <w:r>
        <w:t>theory</w:t>
      </w:r>
      <w:r>
        <w:rPr>
          <w:spacing w:val="-15"/>
        </w:rPr>
        <w:t xml:space="preserve"> </w:t>
      </w:r>
      <w:r>
        <w:t>was</w:t>
      </w:r>
      <w:r>
        <w:rPr>
          <w:spacing w:val="-15"/>
        </w:rPr>
        <w:t xml:space="preserve"> </w:t>
      </w:r>
      <w:r>
        <w:t>that</w:t>
      </w:r>
      <w:r>
        <w:rPr>
          <w:spacing w:val="-15"/>
        </w:rPr>
        <w:t xml:space="preserve"> </w:t>
      </w:r>
      <w:r>
        <w:t>the</w:t>
      </w:r>
      <w:r>
        <w:rPr>
          <w:spacing w:val="-15"/>
        </w:rPr>
        <w:t xml:space="preserve"> </w:t>
      </w:r>
      <w:r>
        <w:t>deed</w:t>
      </w:r>
      <w:r>
        <w:rPr>
          <w:spacing w:val="-15"/>
        </w:rPr>
        <w:t xml:space="preserve"> </w:t>
      </w:r>
      <w:r>
        <w:t>that</w:t>
      </w:r>
      <w:r>
        <w:rPr>
          <w:spacing w:val="-17"/>
        </w:rPr>
        <w:t xml:space="preserve"> </w:t>
      </w:r>
      <w:r>
        <w:t>first</w:t>
      </w:r>
      <w:r>
        <w:rPr>
          <w:spacing w:val="-15"/>
        </w:rPr>
        <w:t xml:space="preserve"> </w:t>
      </w:r>
      <w:r>
        <w:t>severed the parce</w:t>
      </w:r>
      <w:r>
        <w:t>ls from one another should be construed against its grantor, who was in</w:t>
      </w:r>
      <w:r>
        <w:rPr>
          <w:spacing w:val="-10"/>
        </w:rPr>
        <w:t xml:space="preserve"> </w:t>
      </w:r>
      <w:r>
        <w:t>a</w:t>
      </w:r>
      <w:r>
        <w:rPr>
          <w:spacing w:val="-10"/>
        </w:rPr>
        <w:t xml:space="preserve"> </w:t>
      </w:r>
      <w:r>
        <w:t>better</w:t>
      </w:r>
      <w:r>
        <w:rPr>
          <w:spacing w:val="-12"/>
        </w:rPr>
        <w:t xml:space="preserve"> </w:t>
      </w:r>
      <w:r>
        <w:t>position</w:t>
      </w:r>
      <w:r>
        <w:rPr>
          <w:spacing w:val="-10"/>
        </w:rPr>
        <w:t xml:space="preserve"> </w:t>
      </w:r>
      <w:r>
        <w:t>to</w:t>
      </w:r>
      <w:r>
        <w:rPr>
          <w:spacing w:val="-12"/>
        </w:rPr>
        <w:t xml:space="preserve"> </w:t>
      </w:r>
      <w:r>
        <w:t>know</w:t>
      </w:r>
      <w:r>
        <w:rPr>
          <w:spacing w:val="-11"/>
        </w:rPr>
        <w:t xml:space="preserve"> </w:t>
      </w:r>
      <w:r>
        <w:t>of</w:t>
      </w:r>
      <w:r>
        <w:rPr>
          <w:spacing w:val="-10"/>
        </w:rPr>
        <w:t xml:space="preserve"> </w:t>
      </w:r>
      <w:r>
        <w:t>the</w:t>
      </w:r>
      <w:r>
        <w:rPr>
          <w:spacing w:val="-13"/>
        </w:rPr>
        <w:t xml:space="preserve"> </w:t>
      </w:r>
      <w:r>
        <w:t>need</w:t>
      </w:r>
      <w:r>
        <w:rPr>
          <w:spacing w:val="-10"/>
        </w:rPr>
        <w:t xml:space="preserve"> </w:t>
      </w:r>
      <w:r>
        <w:t>for</w:t>
      </w:r>
      <w:r>
        <w:rPr>
          <w:spacing w:val="-11"/>
        </w:rPr>
        <w:t xml:space="preserve"> </w:t>
      </w:r>
      <w:r>
        <w:t>an</w:t>
      </w:r>
      <w:r>
        <w:rPr>
          <w:spacing w:val="-12"/>
        </w:rPr>
        <w:t xml:space="preserve"> </w:t>
      </w:r>
      <w:r>
        <w:t>easement</w:t>
      </w:r>
      <w:r>
        <w:rPr>
          <w:spacing w:val="-11"/>
        </w:rPr>
        <w:t xml:space="preserve"> </w:t>
      </w:r>
      <w:r>
        <w:t>to</w:t>
      </w:r>
      <w:r>
        <w:rPr>
          <w:spacing w:val="-11"/>
        </w:rPr>
        <w:t xml:space="preserve"> </w:t>
      </w:r>
      <w:r>
        <w:t>property</w:t>
      </w:r>
      <w:r>
        <w:rPr>
          <w:spacing w:val="-11"/>
        </w:rPr>
        <w:t xml:space="preserve"> </w:t>
      </w:r>
      <w:r>
        <w:t>she</w:t>
      </w:r>
      <w:r>
        <w:rPr>
          <w:spacing w:val="-12"/>
        </w:rPr>
        <w:t xml:space="preserve"> </w:t>
      </w:r>
      <w:r>
        <w:t>already owned,</w:t>
      </w:r>
      <w:r>
        <w:rPr>
          <w:spacing w:val="-8"/>
        </w:rPr>
        <w:t xml:space="preserve"> </w:t>
      </w:r>
      <w:r>
        <w:t>and</w:t>
      </w:r>
      <w:r>
        <w:rPr>
          <w:spacing w:val="-8"/>
        </w:rPr>
        <w:t xml:space="preserve"> </w:t>
      </w:r>
      <w:r>
        <w:t>to</w:t>
      </w:r>
      <w:r>
        <w:rPr>
          <w:spacing w:val="-6"/>
        </w:rPr>
        <w:t xml:space="preserve"> </w:t>
      </w:r>
      <w:r>
        <w:t>write</w:t>
      </w:r>
      <w:r>
        <w:rPr>
          <w:spacing w:val="-8"/>
        </w:rPr>
        <w:t xml:space="preserve"> </w:t>
      </w:r>
      <w:r>
        <w:t>such</w:t>
      </w:r>
      <w:r>
        <w:rPr>
          <w:spacing w:val="-7"/>
        </w:rPr>
        <w:t xml:space="preserve"> </w:t>
      </w:r>
      <w:r>
        <w:t>an</w:t>
      </w:r>
      <w:r>
        <w:rPr>
          <w:spacing w:val="-8"/>
        </w:rPr>
        <w:t xml:space="preserve"> </w:t>
      </w:r>
      <w:r>
        <w:t>easement</w:t>
      </w:r>
      <w:r>
        <w:rPr>
          <w:spacing w:val="-7"/>
        </w:rPr>
        <w:t xml:space="preserve"> </w:t>
      </w:r>
      <w:r>
        <w:t>into</w:t>
      </w:r>
      <w:r>
        <w:rPr>
          <w:spacing w:val="-7"/>
        </w:rPr>
        <w:t xml:space="preserve"> </w:t>
      </w:r>
      <w:r>
        <w:t>the</w:t>
      </w:r>
      <w:r>
        <w:rPr>
          <w:spacing w:val="-8"/>
        </w:rPr>
        <w:t xml:space="preserve"> </w:t>
      </w:r>
      <w:r>
        <w:t>deed</w:t>
      </w:r>
      <w:r>
        <w:rPr>
          <w:spacing w:val="-8"/>
        </w:rPr>
        <w:t xml:space="preserve"> </w:t>
      </w:r>
      <w:r>
        <w:t>she</w:t>
      </w:r>
      <w:r>
        <w:rPr>
          <w:spacing w:val="-7"/>
        </w:rPr>
        <w:t xml:space="preserve"> </w:t>
      </w:r>
      <w:r>
        <w:t>was</w:t>
      </w:r>
      <w:r>
        <w:rPr>
          <w:spacing w:val="-8"/>
        </w:rPr>
        <w:t xml:space="preserve"> </w:t>
      </w:r>
      <w:r>
        <w:t>delivering.</w:t>
      </w:r>
      <w:r>
        <w:rPr>
          <w:spacing w:val="-7"/>
        </w:rPr>
        <w:t xml:space="preserve"> </w:t>
      </w:r>
      <w:r>
        <w:t>Indeed, a minority of jurisdictions still follow this</w:t>
      </w:r>
      <w:r>
        <w:rPr>
          <w:spacing w:val="-6"/>
        </w:rPr>
        <w:t xml:space="preserve"> </w:t>
      </w:r>
      <w:r>
        <w:t>rule.</w:t>
      </w:r>
    </w:p>
    <w:p w:rsidR="00292917" w:rsidRDefault="006B16ED">
      <w:pPr>
        <w:pStyle w:val="BodyText"/>
        <w:spacing w:before="241" w:line="288" w:lineRule="auto"/>
        <w:ind w:left="820" w:right="155"/>
        <w:jc w:val="both"/>
      </w:pPr>
      <w:r>
        <w:t>The modern Restatement, in contrast, makes no distinction as to whether the easement is sought by the grantor or the grantee, providing simply that the use will</w:t>
      </w:r>
      <w:r>
        <w:rPr>
          <w:spacing w:val="-13"/>
        </w:rPr>
        <w:t xml:space="preserve"> </w:t>
      </w:r>
      <w:r>
        <w:t>continue</w:t>
      </w:r>
      <w:r>
        <w:rPr>
          <w:spacing w:val="-13"/>
        </w:rPr>
        <w:t xml:space="preserve"> </w:t>
      </w:r>
      <w:r>
        <w:t>if</w:t>
      </w:r>
      <w:r>
        <w:rPr>
          <w:spacing w:val="-12"/>
        </w:rPr>
        <w:t xml:space="preserve"> </w:t>
      </w:r>
      <w:r>
        <w:t>the</w:t>
      </w:r>
      <w:r>
        <w:rPr>
          <w:spacing w:val="-13"/>
        </w:rPr>
        <w:t xml:space="preserve"> </w:t>
      </w:r>
      <w:r>
        <w:t>parties</w:t>
      </w:r>
      <w:r>
        <w:rPr>
          <w:spacing w:val="-13"/>
        </w:rPr>
        <w:t xml:space="preserve"> </w:t>
      </w:r>
      <w:r>
        <w:t>had</w:t>
      </w:r>
      <w:r>
        <w:rPr>
          <w:spacing w:val="-13"/>
        </w:rPr>
        <w:t xml:space="preserve"> </w:t>
      </w:r>
      <w:r>
        <w:t>reasona</w:t>
      </w:r>
      <w:r>
        <w:t>ble</w:t>
      </w:r>
      <w:r>
        <w:rPr>
          <w:spacing w:val="-13"/>
        </w:rPr>
        <w:t xml:space="preserve"> </w:t>
      </w:r>
      <w:r>
        <w:t>grounds</w:t>
      </w:r>
      <w:r>
        <w:rPr>
          <w:spacing w:val="-13"/>
        </w:rPr>
        <w:t xml:space="preserve"> </w:t>
      </w:r>
      <w:r>
        <w:t>to</w:t>
      </w:r>
      <w:r>
        <w:rPr>
          <w:spacing w:val="-12"/>
        </w:rPr>
        <w:t xml:space="preserve"> </w:t>
      </w:r>
      <w:r>
        <w:t>so</w:t>
      </w:r>
      <w:r>
        <w:rPr>
          <w:spacing w:val="-12"/>
        </w:rPr>
        <w:t xml:space="preserve"> </w:t>
      </w:r>
      <w:r>
        <w:t>expect.</w:t>
      </w:r>
      <w:r>
        <w:rPr>
          <w:spacing w:val="-14"/>
        </w:rPr>
        <w:t xml:space="preserve"> </w:t>
      </w:r>
      <w:r>
        <w:t>Factors</w:t>
      </w:r>
      <w:r>
        <w:rPr>
          <w:spacing w:val="-12"/>
        </w:rPr>
        <w:t xml:space="preserve"> </w:t>
      </w:r>
      <w:r>
        <w:t>tending to show that expectation are that: “(1) the prior use was not merely temporary or casual, and (2) continuance of the prior use was reasonably necessary to enjoyment of the parcel, estate, or interest previously ben</w:t>
      </w:r>
      <w:r>
        <w:t xml:space="preserve">efited by the use, and(3) existence of the prior use was apparent or known to the parties, or (4) the prior use was for underground utilities serving either parcel.” </w:t>
      </w:r>
      <w:r>
        <w:rPr>
          <w:i/>
        </w:rPr>
        <w:t xml:space="preserve">Restatement (Third) of Property (Servitudes) </w:t>
      </w:r>
      <w:r>
        <w:t xml:space="preserve">§ 2.12 (2000). The commentary allows for the </w:t>
      </w:r>
      <w:r>
        <w:t>possibility that the balance of hardships and grantor knowledge might justify a court’s</w:t>
      </w:r>
      <w:r>
        <w:rPr>
          <w:spacing w:val="-5"/>
        </w:rPr>
        <w:t xml:space="preserve"> </w:t>
      </w:r>
      <w:r>
        <w:t>refusing</w:t>
      </w:r>
      <w:r>
        <w:rPr>
          <w:spacing w:val="-4"/>
        </w:rPr>
        <w:t xml:space="preserve"> </w:t>
      </w:r>
      <w:r>
        <w:t>to</w:t>
      </w:r>
      <w:r>
        <w:rPr>
          <w:spacing w:val="-4"/>
        </w:rPr>
        <w:t xml:space="preserve"> </w:t>
      </w:r>
      <w:r>
        <w:t>imply</w:t>
      </w:r>
      <w:r>
        <w:rPr>
          <w:spacing w:val="-5"/>
        </w:rPr>
        <w:t xml:space="preserve"> </w:t>
      </w:r>
      <w:r>
        <w:t>a</w:t>
      </w:r>
      <w:r>
        <w:rPr>
          <w:spacing w:val="-4"/>
        </w:rPr>
        <w:t xml:space="preserve"> </w:t>
      </w:r>
      <w:r>
        <w:t>servitude</w:t>
      </w:r>
      <w:r>
        <w:rPr>
          <w:spacing w:val="-6"/>
        </w:rPr>
        <w:t xml:space="preserve"> </w:t>
      </w:r>
      <w:r>
        <w:t>in</w:t>
      </w:r>
      <w:r>
        <w:rPr>
          <w:spacing w:val="-3"/>
        </w:rPr>
        <w:t xml:space="preserve"> </w:t>
      </w:r>
      <w:r>
        <w:t>favor</w:t>
      </w:r>
      <w:r>
        <w:rPr>
          <w:spacing w:val="-5"/>
        </w:rPr>
        <w:t xml:space="preserve"> </w:t>
      </w:r>
      <w:r>
        <w:t>of</w:t>
      </w:r>
      <w:r>
        <w:rPr>
          <w:spacing w:val="-4"/>
        </w:rPr>
        <w:t xml:space="preserve"> </w:t>
      </w:r>
      <w:r>
        <w:t>the</w:t>
      </w:r>
      <w:r>
        <w:rPr>
          <w:spacing w:val="-5"/>
        </w:rPr>
        <w:t xml:space="preserve"> </w:t>
      </w:r>
      <w:r>
        <w:t>grantor</w:t>
      </w:r>
      <w:r>
        <w:rPr>
          <w:spacing w:val="-5"/>
        </w:rPr>
        <w:t xml:space="preserve"> </w:t>
      </w:r>
      <w:r>
        <w:t>when</w:t>
      </w:r>
      <w:r>
        <w:rPr>
          <w:spacing w:val="-4"/>
        </w:rPr>
        <w:t xml:space="preserve"> </w:t>
      </w:r>
      <w:r>
        <w:t>it</w:t>
      </w:r>
      <w:r>
        <w:rPr>
          <w:spacing w:val="-5"/>
        </w:rPr>
        <w:t xml:space="preserve"> </w:t>
      </w:r>
      <w:r>
        <w:t>would</w:t>
      </w:r>
      <w:r>
        <w:rPr>
          <w:spacing w:val="-5"/>
        </w:rPr>
        <w:t xml:space="preserve"> </w:t>
      </w:r>
      <w:r>
        <w:t xml:space="preserve">have for the grantee. </w:t>
      </w:r>
      <w:r>
        <w:rPr>
          <w:i/>
        </w:rPr>
        <w:t xml:space="preserve">Id. </w:t>
      </w:r>
      <w:r>
        <w:t>cmt. a. But the general approach is to accept and accommodate</w:t>
      </w:r>
      <w:r>
        <w:rPr>
          <w:spacing w:val="-8"/>
        </w:rPr>
        <w:t xml:space="preserve"> </w:t>
      </w:r>
      <w:r>
        <w:t>the</w:t>
      </w:r>
      <w:r>
        <w:rPr>
          <w:spacing w:val="-8"/>
        </w:rPr>
        <w:t xml:space="preserve"> </w:t>
      </w:r>
      <w:r>
        <w:t>fact</w:t>
      </w:r>
      <w:r>
        <w:rPr>
          <w:spacing w:val="-8"/>
        </w:rPr>
        <w:t xml:space="preserve"> </w:t>
      </w:r>
      <w:r>
        <w:t>tha</w:t>
      </w:r>
      <w:r>
        <w:t>t</w:t>
      </w:r>
      <w:r>
        <w:rPr>
          <w:spacing w:val="-8"/>
        </w:rPr>
        <w:t xml:space="preserve"> </w:t>
      </w:r>
      <w:r>
        <w:t>grantors</w:t>
      </w:r>
      <w:r>
        <w:rPr>
          <w:spacing w:val="-7"/>
        </w:rPr>
        <w:t xml:space="preserve"> </w:t>
      </w:r>
      <w:r>
        <w:t>do</w:t>
      </w:r>
      <w:r>
        <w:rPr>
          <w:spacing w:val="-7"/>
        </w:rPr>
        <w:t xml:space="preserve"> </w:t>
      </w:r>
      <w:r>
        <w:t>not</w:t>
      </w:r>
      <w:r>
        <w:rPr>
          <w:spacing w:val="-8"/>
        </w:rPr>
        <w:t xml:space="preserve"> </w:t>
      </w:r>
      <w:r>
        <w:t>always</w:t>
      </w:r>
      <w:r>
        <w:rPr>
          <w:spacing w:val="-8"/>
        </w:rPr>
        <w:t xml:space="preserve"> </w:t>
      </w:r>
      <w:r>
        <w:t>protect</w:t>
      </w:r>
      <w:r>
        <w:rPr>
          <w:spacing w:val="-8"/>
        </w:rPr>
        <w:t xml:space="preserve"> </w:t>
      </w:r>
      <w:r>
        <w:t>themselves</w:t>
      </w:r>
      <w:r>
        <w:rPr>
          <w:spacing w:val="-8"/>
        </w:rPr>
        <w:t xml:space="preserve"> </w:t>
      </w:r>
      <w:r>
        <w:t>as</w:t>
      </w:r>
      <w:r>
        <w:rPr>
          <w:spacing w:val="-7"/>
        </w:rPr>
        <w:t xml:space="preserve"> </w:t>
      </w:r>
      <w:r>
        <w:t>well</w:t>
      </w:r>
      <w:r>
        <w:rPr>
          <w:spacing w:val="-7"/>
        </w:rPr>
        <w:t xml:space="preserve"> </w:t>
      </w:r>
      <w:r>
        <w:t xml:space="preserve">as they perhaps should. </w:t>
      </w:r>
      <w:r>
        <w:rPr>
          <w:i/>
        </w:rPr>
        <w:t xml:space="preserve">Id. </w:t>
      </w:r>
      <w:r>
        <w:t>(“Although grantors might be expected to know that they</w:t>
      </w:r>
      <w:r>
        <w:rPr>
          <w:spacing w:val="-18"/>
        </w:rPr>
        <w:t xml:space="preserve"> </w:t>
      </w:r>
      <w:r>
        <w:t>should</w:t>
      </w:r>
      <w:r>
        <w:rPr>
          <w:spacing w:val="-15"/>
        </w:rPr>
        <w:t xml:space="preserve"> </w:t>
      </w:r>
      <w:r>
        <w:t>expressly</w:t>
      </w:r>
      <w:r>
        <w:rPr>
          <w:spacing w:val="-16"/>
        </w:rPr>
        <w:t xml:space="preserve"> </w:t>
      </w:r>
      <w:r>
        <w:t>reserve</w:t>
      </w:r>
      <w:r>
        <w:rPr>
          <w:spacing w:val="-17"/>
        </w:rPr>
        <w:t xml:space="preserve"> </w:t>
      </w:r>
      <w:r>
        <w:t>any</w:t>
      </w:r>
      <w:r>
        <w:rPr>
          <w:spacing w:val="-15"/>
        </w:rPr>
        <w:t xml:space="preserve"> </w:t>
      </w:r>
      <w:r>
        <w:t>use</w:t>
      </w:r>
      <w:r>
        <w:rPr>
          <w:spacing w:val="-16"/>
        </w:rPr>
        <w:t xml:space="preserve"> </w:t>
      </w:r>
      <w:r>
        <w:t>rights</w:t>
      </w:r>
      <w:r>
        <w:rPr>
          <w:spacing w:val="-17"/>
        </w:rPr>
        <w:t xml:space="preserve"> </w:t>
      </w:r>
      <w:r>
        <w:t>they</w:t>
      </w:r>
      <w:r>
        <w:rPr>
          <w:spacing w:val="-16"/>
        </w:rPr>
        <w:t xml:space="preserve"> </w:t>
      </w:r>
      <w:r>
        <w:t>intend</w:t>
      </w:r>
      <w:r>
        <w:rPr>
          <w:spacing w:val="-15"/>
        </w:rPr>
        <w:t xml:space="preserve"> </w:t>
      </w:r>
      <w:r>
        <w:t>to</w:t>
      </w:r>
      <w:r>
        <w:rPr>
          <w:spacing w:val="-16"/>
        </w:rPr>
        <w:t xml:space="preserve"> </w:t>
      </w:r>
      <w:r>
        <w:t>retain</w:t>
      </w:r>
      <w:r>
        <w:rPr>
          <w:spacing w:val="-16"/>
        </w:rPr>
        <w:t xml:space="preserve"> </w:t>
      </w:r>
      <w:r>
        <w:t>after</w:t>
      </w:r>
      <w:r>
        <w:rPr>
          <w:spacing w:val="-18"/>
        </w:rPr>
        <w:t xml:space="preserve"> </w:t>
      </w:r>
      <w:r>
        <w:t>severance, experience has shown that too often they do</w:t>
      </w:r>
      <w:r>
        <w:rPr>
          <w:spacing w:val="-8"/>
        </w:rPr>
        <w:t xml:space="preserve"> </w:t>
      </w:r>
      <w:r>
        <w:t>not.”).</w:t>
      </w:r>
    </w:p>
    <w:p w:rsidR="00292917" w:rsidRDefault="006B16ED">
      <w:pPr>
        <w:pStyle w:val="ListParagraph"/>
        <w:numPr>
          <w:ilvl w:val="1"/>
          <w:numId w:val="2"/>
        </w:numPr>
        <w:tabs>
          <w:tab w:val="left" w:pos="821"/>
        </w:tabs>
        <w:spacing w:before="240" w:line="288" w:lineRule="auto"/>
        <w:ind w:right="152"/>
        <w:jc w:val="both"/>
        <w:rPr>
          <w:sz w:val="26"/>
        </w:rPr>
      </w:pPr>
      <w:r>
        <w:rPr>
          <w:b/>
          <w:sz w:val="26"/>
        </w:rPr>
        <w:t>Reasonable necessity</w:t>
      </w:r>
      <w:r>
        <w:rPr>
          <w:sz w:val="26"/>
        </w:rPr>
        <w:t xml:space="preserve">. Reasonable necessity is something less than absolute necessity. </w:t>
      </w:r>
      <w:r>
        <w:rPr>
          <w:i/>
          <w:sz w:val="26"/>
        </w:rPr>
        <w:t>See, e.g.</w:t>
      </w:r>
      <w:r>
        <w:rPr>
          <w:sz w:val="26"/>
        </w:rPr>
        <w:t>, Rinderer v. Keeven, 412 N.E.2d 1015, 1026 (Ill. App. 1980) (“It</w:t>
      </w:r>
      <w:r>
        <w:rPr>
          <w:spacing w:val="-12"/>
          <w:sz w:val="26"/>
        </w:rPr>
        <w:t xml:space="preserve"> </w:t>
      </w:r>
      <w:r>
        <w:rPr>
          <w:sz w:val="26"/>
        </w:rPr>
        <w:t>is</w:t>
      </w:r>
      <w:r>
        <w:rPr>
          <w:spacing w:val="-11"/>
          <w:sz w:val="26"/>
        </w:rPr>
        <w:t xml:space="preserve"> </w:t>
      </w:r>
      <w:r>
        <w:rPr>
          <w:sz w:val="26"/>
        </w:rPr>
        <w:t>well</w:t>
      </w:r>
      <w:r>
        <w:rPr>
          <w:spacing w:val="-11"/>
          <w:sz w:val="26"/>
        </w:rPr>
        <w:t xml:space="preserve"> </w:t>
      </w:r>
      <w:r>
        <w:rPr>
          <w:sz w:val="26"/>
        </w:rPr>
        <w:t>established</w:t>
      </w:r>
      <w:r>
        <w:rPr>
          <w:spacing w:val="-11"/>
          <w:sz w:val="26"/>
        </w:rPr>
        <w:t xml:space="preserve"> </w:t>
      </w:r>
      <w:r>
        <w:rPr>
          <w:sz w:val="26"/>
        </w:rPr>
        <w:t>that</w:t>
      </w:r>
      <w:r>
        <w:rPr>
          <w:spacing w:val="-12"/>
          <w:sz w:val="26"/>
        </w:rPr>
        <w:t xml:space="preserve"> </w:t>
      </w:r>
      <w:r>
        <w:rPr>
          <w:sz w:val="26"/>
        </w:rPr>
        <w:t>one</w:t>
      </w:r>
      <w:r>
        <w:rPr>
          <w:spacing w:val="-12"/>
          <w:sz w:val="26"/>
        </w:rPr>
        <w:t xml:space="preserve"> </w:t>
      </w:r>
      <w:r>
        <w:rPr>
          <w:sz w:val="26"/>
        </w:rPr>
        <w:t>who</w:t>
      </w:r>
      <w:r>
        <w:rPr>
          <w:spacing w:val="-11"/>
          <w:sz w:val="26"/>
        </w:rPr>
        <w:t xml:space="preserve"> </w:t>
      </w:r>
      <w:r>
        <w:rPr>
          <w:sz w:val="26"/>
        </w:rPr>
        <w:t>claims</w:t>
      </w:r>
      <w:r>
        <w:rPr>
          <w:spacing w:val="-12"/>
          <w:sz w:val="26"/>
        </w:rPr>
        <w:t xml:space="preserve"> </w:t>
      </w:r>
      <w:r>
        <w:rPr>
          <w:sz w:val="26"/>
        </w:rPr>
        <w:t>an</w:t>
      </w:r>
      <w:r>
        <w:rPr>
          <w:spacing w:val="-10"/>
          <w:sz w:val="26"/>
        </w:rPr>
        <w:t xml:space="preserve"> </w:t>
      </w:r>
      <w:r>
        <w:rPr>
          <w:sz w:val="26"/>
        </w:rPr>
        <w:t>easement</w:t>
      </w:r>
      <w:r>
        <w:rPr>
          <w:spacing w:val="-12"/>
          <w:sz w:val="26"/>
        </w:rPr>
        <w:t xml:space="preserve"> </w:t>
      </w:r>
      <w:r>
        <w:rPr>
          <w:sz w:val="26"/>
        </w:rPr>
        <w:t>by</w:t>
      </w:r>
      <w:r>
        <w:rPr>
          <w:spacing w:val="-12"/>
          <w:sz w:val="26"/>
        </w:rPr>
        <w:t xml:space="preserve"> </w:t>
      </w:r>
      <w:r>
        <w:rPr>
          <w:sz w:val="26"/>
        </w:rPr>
        <w:t>implication</w:t>
      </w:r>
      <w:r>
        <w:rPr>
          <w:spacing w:val="-12"/>
          <w:sz w:val="26"/>
        </w:rPr>
        <w:t xml:space="preserve"> </w:t>
      </w:r>
      <w:r>
        <w:rPr>
          <w:sz w:val="26"/>
        </w:rPr>
        <w:t>need</w:t>
      </w:r>
      <w:r>
        <w:rPr>
          <w:spacing w:val="-11"/>
          <w:sz w:val="26"/>
        </w:rPr>
        <w:t xml:space="preserve"> </w:t>
      </w:r>
      <w:r>
        <w:rPr>
          <w:sz w:val="26"/>
        </w:rPr>
        <w:t>not show</w:t>
      </w:r>
      <w:r>
        <w:rPr>
          <w:spacing w:val="-10"/>
          <w:sz w:val="26"/>
        </w:rPr>
        <w:t xml:space="preserve"> </w:t>
      </w:r>
      <w:r>
        <w:rPr>
          <w:sz w:val="26"/>
        </w:rPr>
        <w:t>absolute</w:t>
      </w:r>
      <w:r>
        <w:rPr>
          <w:spacing w:val="-11"/>
          <w:sz w:val="26"/>
        </w:rPr>
        <w:t xml:space="preserve"> </w:t>
      </w:r>
      <w:r>
        <w:rPr>
          <w:sz w:val="26"/>
        </w:rPr>
        <w:t>necessity</w:t>
      </w:r>
      <w:r>
        <w:rPr>
          <w:spacing w:val="-12"/>
          <w:sz w:val="26"/>
        </w:rPr>
        <w:t xml:space="preserve"> </w:t>
      </w:r>
      <w:r>
        <w:rPr>
          <w:sz w:val="26"/>
        </w:rPr>
        <w:t>in</w:t>
      </w:r>
      <w:r>
        <w:rPr>
          <w:spacing w:val="-9"/>
          <w:sz w:val="26"/>
        </w:rPr>
        <w:t xml:space="preserve"> </w:t>
      </w:r>
      <w:r>
        <w:rPr>
          <w:sz w:val="26"/>
        </w:rPr>
        <w:t>order</w:t>
      </w:r>
      <w:r>
        <w:rPr>
          <w:spacing w:val="-10"/>
          <w:sz w:val="26"/>
        </w:rPr>
        <w:t xml:space="preserve"> </w:t>
      </w:r>
      <w:r>
        <w:rPr>
          <w:sz w:val="26"/>
        </w:rPr>
        <w:t>to</w:t>
      </w:r>
      <w:r>
        <w:rPr>
          <w:spacing w:val="-12"/>
          <w:sz w:val="26"/>
        </w:rPr>
        <w:t xml:space="preserve"> </w:t>
      </w:r>
      <w:r>
        <w:rPr>
          <w:sz w:val="26"/>
        </w:rPr>
        <w:t>prevail;</w:t>
      </w:r>
      <w:r>
        <w:rPr>
          <w:spacing w:val="-10"/>
          <w:sz w:val="26"/>
        </w:rPr>
        <w:t xml:space="preserve"> </w:t>
      </w:r>
      <w:r>
        <w:rPr>
          <w:sz w:val="26"/>
        </w:rPr>
        <w:t>it</w:t>
      </w:r>
      <w:r>
        <w:rPr>
          <w:spacing w:val="-11"/>
          <w:sz w:val="26"/>
        </w:rPr>
        <w:t xml:space="preserve"> </w:t>
      </w:r>
      <w:r>
        <w:rPr>
          <w:sz w:val="26"/>
        </w:rPr>
        <w:t>is</w:t>
      </w:r>
      <w:r>
        <w:rPr>
          <w:spacing w:val="-11"/>
          <w:sz w:val="26"/>
        </w:rPr>
        <w:t xml:space="preserve"> </w:t>
      </w:r>
      <w:r>
        <w:rPr>
          <w:sz w:val="26"/>
        </w:rPr>
        <w:t>sufficient</w:t>
      </w:r>
      <w:r>
        <w:rPr>
          <w:spacing w:val="-11"/>
          <w:sz w:val="26"/>
        </w:rPr>
        <w:t xml:space="preserve"> </w:t>
      </w:r>
      <w:r>
        <w:rPr>
          <w:sz w:val="26"/>
        </w:rPr>
        <w:t>that</w:t>
      </w:r>
      <w:r>
        <w:rPr>
          <w:spacing w:val="-12"/>
          <w:sz w:val="26"/>
        </w:rPr>
        <w:t xml:space="preserve"> </w:t>
      </w:r>
      <w:r>
        <w:rPr>
          <w:sz w:val="26"/>
        </w:rPr>
        <w:t>such</w:t>
      </w:r>
      <w:r>
        <w:rPr>
          <w:spacing w:val="-10"/>
          <w:sz w:val="26"/>
        </w:rPr>
        <w:t xml:space="preserve"> </w:t>
      </w:r>
      <w:r>
        <w:rPr>
          <w:sz w:val="26"/>
        </w:rPr>
        <w:t>an</w:t>
      </w:r>
      <w:r>
        <w:rPr>
          <w:spacing w:val="-11"/>
          <w:sz w:val="26"/>
        </w:rPr>
        <w:t xml:space="preserve"> </w:t>
      </w:r>
      <w:r>
        <w:rPr>
          <w:sz w:val="26"/>
        </w:rPr>
        <w:t>easement be reasonable, highly convenient and beneficial to the dominant estate.”</w:t>
      </w:r>
    </w:p>
    <w:p w:rsidR="00292917" w:rsidRDefault="00292917">
      <w:pPr>
        <w:spacing w:line="288" w:lineRule="auto"/>
        <w:jc w:val="both"/>
        <w:rPr>
          <w:sz w:val="26"/>
        </w:rPr>
        <w:sectPr w:rsidR="00292917">
          <w:pgSz w:w="12240" w:h="15840"/>
          <w:pgMar w:top="1500" w:right="1640" w:bottom="280" w:left="1700" w:header="1080" w:footer="0" w:gutter="0"/>
          <w:cols w:space="720"/>
        </w:sectPr>
      </w:pPr>
    </w:p>
    <w:p w:rsidR="00292917" w:rsidRDefault="00292917">
      <w:pPr>
        <w:pStyle w:val="BodyText"/>
        <w:spacing w:before="8"/>
        <w:rPr>
          <w:sz w:val="17"/>
        </w:rPr>
      </w:pPr>
    </w:p>
    <w:p w:rsidR="00292917" w:rsidRDefault="006B16ED">
      <w:pPr>
        <w:pStyle w:val="BodyText"/>
        <w:spacing w:before="101" w:line="288" w:lineRule="auto"/>
        <w:ind w:left="820" w:right="154"/>
        <w:jc w:val="both"/>
      </w:pPr>
      <w:r>
        <w:t>(internal</w:t>
      </w:r>
      <w:r>
        <w:rPr>
          <w:spacing w:val="-11"/>
        </w:rPr>
        <w:t xml:space="preserve"> </w:t>
      </w:r>
      <w:r>
        <w:t>quotation</w:t>
      </w:r>
      <w:r>
        <w:rPr>
          <w:spacing w:val="-10"/>
        </w:rPr>
        <w:t xml:space="preserve"> </w:t>
      </w:r>
      <w:r>
        <w:t>and</w:t>
      </w:r>
      <w:r>
        <w:rPr>
          <w:spacing w:val="-11"/>
        </w:rPr>
        <w:t xml:space="preserve"> </w:t>
      </w:r>
      <w:r>
        <w:t>citation</w:t>
      </w:r>
      <w:r>
        <w:rPr>
          <w:spacing w:val="-9"/>
        </w:rPr>
        <w:t xml:space="preserve"> </w:t>
      </w:r>
      <w:r>
        <w:t>omitted)).</w:t>
      </w:r>
      <w:r>
        <w:rPr>
          <w:spacing w:val="-10"/>
        </w:rPr>
        <w:t xml:space="preserve"> </w:t>
      </w:r>
      <w:r>
        <w:t>Does</w:t>
      </w:r>
      <w:r>
        <w:rPr>
          <w:spacing w:val="-10"/>
        </w:rPr>
        <w:t xml:space="preserve"> </w:t>
      </w:r>
      <w:r>
        <w:t>this</w:t>
      </w:r>
      <w:r>
        <w:rPr>
          <w:spacing w:val="-10"/>
        </w:rPr>
        <w:t xml:space="preserve"> </w:t>
      </w:r>
      <w:r>
        <w:t>leave</w:t>
      </w:r>
      <w:r>
        <w:rPr>
          <w:spacing w:val="-11"/>
        </w:rPr>
        <w:t xml:space="preserve"> </w:t>
      </w:r>
      <w:r>
        <w:t>courts</w:t>
      </w:r>
      <w:r>
        <w:rPr>
          <w:spacing w:val="-11"/>
        </w:rPr>
        <w:t xml:space="preserve"> </w:t>
      </w:r>
      <w:r>
        <w:t>with</w:t>
      </w:r>
      <w:r>
        <w:rPr>
          <w:spacing w:val="-10"/>
        </w:rPr>
        <w:t xml:space="preserve"> </w:t>
      </w:r>
      <w:r>
        <w:t>too</w:t>
      </w:r>
      <w:r>
        <w:rPr>
          <w:spacing w:val="-9"/>
        </w:rPr>
        <w:t xml:space="preserve"> </w:t>
      </w:r>
      <w:r>
        <w:t xml:space="preserve">much discretion to impose easements? A minority of jurisdictions make a formal distinction between implied easements in favor of grantees and grantors, requiring strict necessity in the case of the latter. </w:t>
      </w:r>
      <w:r>
        <w:rPr>
          <w:i/>
        </w:rPr>
        <w:t>Restate</w:t>
      </w:r>
      <w:r>
        <w:rPr>
          <w:i/>
        </w:rPr>
        <w:t xml:space="preserve">ment </w:t>
      </w:r>
      <w:r>
        <w:t xml:space="preserve">§ 2.12. </w:t>
      </w:r>
      <w:r>
        <w:rPr>
          <w:i/>
        </w:rPr>
        <w:t xml:space="preserve">But see </w:t>
      </w:r>
      <w:r>
        <w:t>Tortoise Island Communities, Inc. v. Moorings Ass’n, Inc., 489 So. 2d 22, 22 (Fla. 1986) (concluding that an absolute necessity is required in all</w:t>
      </w:r>
      <w:r>
        <w:rPr>
          <w:spacing w:val="-15"/>
        </w:rPr>
        <w:t xml:space="preserve"> </w:t>
      </w:r>
      <w:r>
        <w:t>cases).</w:t>
      </w:r>
    </w:p>
    <w:p w:rsidR="00292917" w:rsidRDefault="00292917">
      <w:pPr>
        <w:pStyle w:val="BodyText"/>
        <w:spacing w:before="3"/>
        <w:rPr>
          <w:sz w:val="31"/>
        </w:rPr>
      </w:pPr>
    </w:p>
    <w:p w:rsidR="00292917" w:rsidRDefault="006B16ED">
      <w:pPr>
        <w:pStyle w:val="ListParagraph"/>
        <w:numPr>
          <w:ilvl w:val="1"/>
          <w:numId w:val="2"/>
        </w:numPr>
        <w:tabs>
          <w:tab w:val="left" w:pos="821"/>
        </w:tabs>
        <w:spacing w:line="288" w:lineRule="auto"/>
        <w:ind w:right="155"/>
        <w:jc w:val="both"/>
        <w:rPr>
          <w:sz w:val="26"/>
        </w:rPr>
      </w:pPr>
      <w:r>
        <w:rPr>
          <w:b/>
          <w:sz w:val="26"/>
        </w:rPr>
        <w:t>What</w:t>
      </w:r>
      <w:r>
        <w:rPr>
          <w:b/>
          <w:spacing w:val="-19"/>
          <w:sz w:val="26"/>
        </w:rPr>
        <w:t xml:space="preserve"> </w:t>
      </w:r>
      <w:r>
        <w:rPr>
          <w:b/>
          <w:sz w:val="26"/>
        </w:rPr>
        <w:t>is</w:t>
      </w:r>
      <w:r>
        <w:rPr>
          <w:b/>
          <w:spacing w:val="-19"/>
          <w:sz w:val="26"/>
        </w:rPr>
        <w:t xml:space="preserve"> </w:t>
      </w:r>
      <w:r>
        <w:rPr>
          <w:b/>
          <w:sz w:val="26"/>
        </w:rPr>
        <w:t>apparent?</w:t>
      </w:r>
      <w:r>
        <w:rPr>
          <w:b/>
          <w:spacing w:val="-18"/>
          <w:sz w:val="26"/>
        </w:rPr>
        <w:t xml:space="preserve"> </w:t>
      </w:r>
      <w:r>
        <w:rPr>
          <w:sz w:val="26"/>
        </w:rPr>
        <w:t>Should</w:t>
      </w:r>
      <w:r>
        <w:rPr>
          <w:spacing w:val="-19"/>
          <w:sz w:val="26"/>
        </w:rPr>
        <w:t xml:space="preserve"> </w:t>
      </w:r>
      <w:r>
        <w:rPr>
          <w:sz w:val="26"/>
        </w:rPr>
        <w:t>home</w:t>
      </w:r>
      <w:r>
        <w:rPr>
          <w:spacing w:val="-21"/>
          <w:sz w:val="26"/>
        </w:rPr>
        <w:t xml:space="preserve"> </w:t>
      </w:r>
      <w:r>
        <w:rPr>
          <w:sz w:val="26"/>
        </w:rPr>
        <w:t>purchasers</w:t>
      </w:r>
      <w:r>
        <w:rPr>
          <w:spacing w:val="-18"/>
          <w:sz w:val="26"/>
        </w:rPr>
        <w:t xml:space="preserve"> </w:t>
      </w:r>
      <w:r>
        <w:rPr>
          <w:sz w:val="26"/>
        </w:rPr>
        <w:t>be</w:t>
      </w:r>
      <w:r>
        <w:rPr>
          <w:spacing w:val="-19"/>
          <w:sz w:val="26"/>
        </w:rPr>
        <w:t xml:space="preserve"> </w:t>
      </w:r>
      <w:r>
        <w:rPr>
          <w:sz w:val="26"/>
        </w:rPr>
        <w:t>expected</w:t>
      </w:r>
      <w:r>
        <w:rPr>
          <w:spacing w:val="-18"/>
          <w:sz w:val="26"/>
        </w:rPr>
        <w:t xml:space="preserve"> </w:t>
      </w:r>
      <w:r>
        <w:rPr>
          <w:sz w:val="26"/>
        </w:rPr>
        <w:t>to</w:t>
      </w:r>
      <w:r>
        <w:rPr>
          <w:spacing w:val="-18"/>
          <w:sz w:val="26"/>
        </w:rPr>
        <w:t xml:space="preserve"> </w:t>
      </w:r>
      <w:r>
        <w:rPr>
          <w:sz w:val="26"/>
        </w:rPr>
        <w:t>investigate</w:t>
      </w:r>
      <w:r>
        <w:rPr>
          <w:spacing w:val="-19"/>
          <w:sz w:val="26"/>
        </w:rPr>
        <w:t xml:space="preserve"> </w:t>
      </w:r>
      <w:r>
        <w:rPr>
          <w:sz w:val="26"/>
        </w:rPr>
        <w:t>the</w:t>
      </w:r>
      <w:r>
        <w:rPr>
          <w:spacing w:val="-19"/>
          <w:sz w:val="26"/>
        </w:rPr>
        <w:t xml:space="preserve"> </w:t>
      </w:r>
      <w:r>
        <w:rPr>
          <w:sz w:val="26"/>
        </w:rPr>
        <w:t>state o</w:t>
      </w:r>
      <w:r>
        <w:rPr>
          <w:sz w:val="26"/>
        </w:rPr>
        <w:t xml:space="preserve">f utility lines upon making a purchase? The </w:t>
      </w:r>
      <w:r>
        <w:rPr>
          <w:i/>
          <w:sz w:val="26"/>
        </w:rPr>
        <w:t xml:space="preserve">Restatement (Third) of Property (Servitudes) </w:t>
      </w:r>
      <w:r>
        <w:rPr>
          <w:sz w:val="26"/>
        </w:rPr>
        <w:t xml:space="preserve">reports that most cases to consider the question imply the easement when underground utilities are at issue. § 2.12 (Reporter’s Note) (such easements “will be implied </w:t>
      </w:r>
      <w:r>
        <w:rPr>
          <w:sz w:val="26"/>
        </w:rPr>
        <w:t>without regard to their visibility or the parties’ knowledge of their existence if the utilities serve either parcel”). Are such uses plausibly apparent? Or is this simply a case of the law implying terms that the parties</w:t>
      </w:r>
      <w:r>
        <w:rPr>
          <w:spacing w:val="-15"/>
          <w:sz w:val="26"/>
        </w:rPr>
        <w:t xml:space="preserve"> </w:t>
      </w:r>
      <w:r>
        <w:rPr>
          <w:sz w:val="26"/>
        </w:rPr>
        <w:t>likely</w:t>
      </w:r>
      <w:r>
        <w:rPr>
          <w:spacing w:val="-13"/>
          <w:sz w:val="26"/>
        </w:rPr>
        <w:t xml:space="preserve"> </w:t>
      </w:r>
      <w:r>
        <w:rPr>
          <w:sz w:val="26"/>
        </w:rPr>
        <w:t>would</w:t>
      </w:r>
      <w:r>
        <w:rPr>
          <w:spacing w:val="-11"/>
          <w:sz w:val="26"/>
        </w:rPr>
        <w:t xml:space="preserve"> </w:t>
      </w:r>
      <w:r>
        <w:rPr>
          <w:sz w:val="26"/>
        </w:rPr>
        <w:t>have</w:t>
      </w:r>
      <w:r>
        <w:rPr>
          <w:spacing w:val="-14"/>
          <w:sz w:val="26"/>
        </w:rPr>
        <w:t xml:space="preserve"> </w:t>
      </w:r>
      <w:r>
        <w:rPr>
          <w:sz w:val="26"/>
        </w:rPr>
        <w:t>bargained</w:t>
      </w:r>
      <w:r>
        <w:rPr>
          <w:spacing w:val="-12"/>
          <w:sz w:val="26"/>
        </w:rPr>
        <w:t xml:space="preserve"> </w:t>
      </w:r>
      <w:r>
        <w:rPr>
          <w:sz w:val="26"/>
        </w:rPr>
        <w:t>for</w:t>
      </w:r>
      <w:r>
        <w:rPr>
          <w:spacing w:val="-12"/>
          <w:sz w:val="26"/>
        </w:rPr>
        <w:t xml:space="preserve"> </w:t>
      </w:r>
      <w:r>
        <w:rPr>
          <w:sz w:val="26"/>
        </w:rPr>
        <w:t>had</w:t>
      </w:r>
      <w:r>
        <w:rPr>
          <w:spacing w:val="-13"/>
          <w:sz w:val="26"/>
        </w:rPr>
        <w:t xml:space="preserve"> </w:t>
      </w:r>
      <w:r>
        <w:rPr>
          <w:sz w:val="26"/>
        </w:rPr>
        <w:t>they</w:t>
      </w:r>
      <w:r>
        <w:rPr>
          <w:spacing w:val="-14"/>
          <w:sz w:val="26"/>
        </w:rPr>
        <w:t xml:space="preserve"> </w:t>
      </w:r>
      <w:r>
        <w:rPr>
          <w:sz w:val="26"/>
        </w:rPr>
        <w:t>thought</w:t>
      </w:r>
      <w:r>
        <w:rPr>
          <w:spacing w:val="-13"/>
          <w:sz w:val="26"/>
        </w:rPr>
        <w:t xml:space="preserve"> </w:t>
      </w:r>
      <w:r>
        <w:rPr>
          <w:sz w:val="26"/>
        </w:rPr>
        <w:t>to</w:t>
      </w:r>
      <w:r>
        <w:rPr>
          <w:spacing w:val="-13"/>
          <w:sz w:val="26"/>
        </w:rPr>
        <w:t xml:space="preserve"> </w:t>
      </w:r>
      <w:r>
        <w:rPr>
          <w:sz w:val="26"/>
        </w:rPr>
        <w:t>consider</w:t>
      </w:r>
      <w:r>
        <w:rPr>
          <w:spacing w:val="-13"/>
          <w:sz w:val="26"/>
        </w:rPr>
        <w:t xml:space="preserve"> </w:t>
      </w:r>
      <w:r>
        <w:rPr>
          <w:sz w:val="26"/>
        </w:rPr>
        <w:t>the</w:t>
      </w:r>
      <w:r>
        <w:rPr>
          <w:spacing w:val="-13"/>
          <w:sz w:val="26"/>
        </w:rPr>
        <w:t xml:space="preserve"> </w:t>
      </w:r>
      <w:r>
        <w:rPr>
          <w:sz w:val="26"/>
        </w:rPr>
        <w:t>matter?</w:t>
      </w:r>
    </w:p>
    <w:p w:rsidR="00292917" w:rsidRDefault="006B16ED">
      <w:pPr>
        <w:pStyle w:val="Heading2"/>
        <w:numPr>
          <w:ilvl w:val="0"/>
          <w:numId w:val="2"/>
        </w:numPr>
        <w:tabs>
          <w:tab w:val="left" w:pos="398"/>
        </w:tabs>
        <w:ind w:left="397" w:hanging="298"/>
      </w:pPr>
      <w:r>
        <w:t>Easements by</w:t>
      </w:r>
      <w:r>
        <w:rPr>
          <w:spacing w:val="-3"/>
        </w:rPr>
        <w:t xml:space="preserve"> </w:t>
      </w:r>
      <w:r>
        <w:t>necessity</w:t>
      </w:r>
    </w:p>
    <w:p w:rsidR="00292917" w:rsidRDefault="006B16ED">
      <w:pPr>
        <w:pStyle w:val="BodyText"/>
        <w:spacing w:before="240" w:line="288" w:lineRule="auto"/>
        <w:ind w:left="100" w:right="155"/>
        <w:jc w:val="both"/>
      </w:pPr>
      <w:r>
        <w:t xml:space="preserve">An </w:t>
      </w:r>
      <w:r>
        <w:rPr>
          <w:b/>
        </w:rPr>
        <w:t xml:space="preserve">easement by necessity </w:t>
      </w:r>
      <w:r>
        <w:t xml:space="preserve">(or sometimes </w:t>
      </w:r>
      <w:r>
        <w:rPr>
          <w:b/>
        </w:rPr>
        <w:t>way by necessity</w:t>
      </w:r>
      <w:r>
        <w:t>) arises when land becomes landlocked or incapable of reasonable use absent an easement. For example, if</w:t>
      </w:r>
      <w:r>
        <w:rPr>
          <w:spacing w:val="-14"/>
        </w:rPr>
        <w:t xml:space="preserve"> </w:t>
      </w:r>
      <w:r>
        <w:t>A</w:t>
      </w:r>
      <w:r>
        <w:rPr>
          <w:spacing w:val="-13"/>
        </w:rPr>
        <w:t xml:space="preserve"> </w:t>
      </w:r>
      <w:r>
        <w:t>owns</w:t>
      </w:r>
      <w:r>
        <w:rPr>
          <w:spacing w:val="-14"/>
        </w:rPr>
        <w:t xml:space="preserve"> </w:t>
      </w:r>
      <w:r>
        <w:t>a</w:t>
      </w:r>
      <w:r>
        <w:rPr>
          <w:spacing w:val="-14"/>
        </w:rPr>
        <w:t xml:space="preserve"> </w:t>
      </w:r>
      <w:r>
        <w:t>rectangular</w:t>
      </w:r>
      <w:r>
        <w:rPr>
          <w:spacing w:val="-13"/>
        </w:rPr>
        <w:t xml:space="preserve"> </w:t>
      </w:r>
      <w:r>
        <w:t>parcel</w:t>
      </w:r>
      <w:r>
        <w:rPr>
          <w:spacing w:val="-13"/>
        </w:rPr>
        <w:t xml:space="preserve"> </w:t>
      </w:r>
      <w:r>
        <w:t>bord</w:t>
      </w:r>
      <w:r>
        <w:t>ered</w:t>
      </w:r>
      <w:r>
        <w:rPr>
          <w:spacing w:val="-13"/>
        </w:rPr>
        <w:t xml:space="preserve"> </w:t>
      </w:r>
      <w:r>
        <w:t>on</w:t>
      </w:r>
      <w:r>
        <w:rPr>
          <w:spacing w:val="-13"/>
        </w:rPr>
        <w:t xml:space="preserve"> </w:t>
      </w:r>
      <w:r>
        <w:t>the</w:t>
      </w:r>
      <w:r>
        <w:rPr>
          <w:spacing w:val="-14"/>
        </w:rPr>
        <w:t xml:space="preserve"> </w:t>
      </w:r>
      <w:r>
        <w:t>north,</w:t>
      </w:r>
      <w:r>
        <w:rPr>
          <w:spacing w:val="-15"/>
        </w:rPr>
        <w:t xml:space="preserve"> </w:t>
      </w:r>
      <w:r>
        <w:t>east,</w:t>
      </w:r>
      <w:r>
        <w:rPr>
          <w:spacing w:val="-13"/>
        </w:rPr>
        <w:t xml:space="preserve"> </w:t>
      </w:r>
      <w:r>
        <w:t>and</w:t>
      </w:r>
      <w:r>
        <w:rPr>
          <w:spacing w:val="-13"/>
        </w:rPr>
        <w:t xml:space="preserve"> </w:t>
      </w:r>
      <w:r>
        <w:t>west</w:t>
      </w:r>
      <w:r>
        <w:rPr>
          <w:spacing w:val="-14"/>
        </w:rPr>
        <w:t xml:space="preserve"> </w:t>
      </w:r>
      <w:r>
        <w:t>by</w:t>
      </w:r>
      <w:r>
        <w:rPr>
          <w:spacing w:val="-15"/>
        </w:rPr>
        <w:t xml:space="preserve"> </w:t>
      </w:r>
      <w:r>
        <w:t>privately</w:t>
      </w:r>
      <w:r>
        <w:rPr>
          <w:spacing w:val="-14"/>
        </w:rPr>
        <w:t xml:space="preserve"> </w:t>
      </w:r>
      <w:r>
        <w:t>owned land and on the south by a public street, and conveys to B a strip of her land on the northern</w:t>
      </w:r>
      <w:r>
        <w:rPr>
          <w:spacing w:val="-18"/>
        </w:rPr>
        <w:t xml:space="preserve"> </w:t>
      </w:r>
      <w:r>
        <w:t>boundary,</w:t>
      </w:r>
      <w:r>
        <w:rPr>
          <w:spacing w:val="-16"/>
        </w:rPr>
        <w:t xml:space="preserve"> </w:t>
      </w:r>
      <w:r>
        <w:t>B</w:t>
      </w:r>
      <w:r>
        <w:rPr>
          <w:spacing w:val="-16"/>
        </w:rPr>
        <w:t xml:space="preserve"> </w:t>
      </w:r>
      <w:r>
        <w:t>will</w:t>
      </w:r>
      <w:r>
        <w:rPr>
          <w:spacing w:val="-15"/>
        </w:rPr>
        <w:t xml:space="preserve"> </w:t>
      </w:r>
      <w:r>
        <w:t>acquire</w:t>
      </w:r>
      <w:r>
        <w:rPr>
          <w:spacing w:val="-17"/>
        </w:rPr>
        <w:t xml:space="preserve"> </w:t>
      </w:r>
      <w:r>
        <w:t>an</w:t>
      </w:r>
      <w:r>
        <w:rPr>
          <w:spacing w:val="-16"/>
        </w:rPr>
        <w:t xml:space="preserve"> </w:t>
      </w:r>
      <w:r>
        <w:t>easement</w:t>
      </w:r>
      <w:r>
        <w:rPr>
          <w:spacing w:val="-16"/>
        </w:rPr>
        <w:t xml:space="preserve"> </w:t>
      </w:r>
      <w:r>
        <w:t>by</w:t>
      </w:r>
      <w:r>
        <w:rPr>
          <w:spacing w:val="-16"/>
        </w:rPr>
        <w:t xml:space="preserve"> </w:t>
      </w:r>
      <w:r>
        <w:t>necessity</w:t>
      </w:r>
      <w:r>
        <w:rPr>
          <w:spacing w:val="-17"/>
        </w:rPr>
        <w:t xml:space="preserve"> </w:t>
      </w:r>
      <w:r>
        <w:t>across</w:t>
      </w:r>
      <w:r>
        <w:rPr>
          <w:spacing w:val="-16"/>
        </w:rPr>
        <w:t xml:space="preserve"> </w:t>
      </w:r>
      <w:r>
        <w:t>the</w:t>
      </w:r>
      <w:r>
        <w:rPr>
          <w:spacing w:val="-16"/>
        </w:rPr>
        <w:t xml:space="preserve"> </w:t>
      </w:r>
      <w:r>
        <w:t>southern</w:t>
      </w:r>
      <w:r>
        <w:rPr>
          <w:spacing w:val="-17"/>
        </w:rPr>
        <w:t xml:space="preserve"> </w:t>
      </w:r>
      <w:r>
        <w:t>portion of the parcel retained by</w:t>
      </w:r>
      <w:r>
        <w:rPr>
          <w:spacing w:val="-4"/>
        </w:rPr>
        <w:t xml:space="preserve"> </w:t>
      </w:r>
      <w:r>
        <w:t>A:</w:t>
      </w:r>
    </w:p>
    <w:p w:rsidR="00292917" w:rsidRDefault="00292917">
      <w:pPr>
        <w:spacing w:line="288" w:lineRule="auto"/>
        <w:jc w:val="both"/>
        <w:sectPr w:rsidR="00292917">
          <w:pgSz w:w="12240" w:h="15840"/>
          <w:pgMar w:top="1500" w:right="1640" w:bottom="280" w:left="1700" w:header="1080" w:footer="0" w:gutter="0"/>
          <w:cols w:space="720"/>
        </w:sectPr>
      </w:pPr>
    </w:p>
    <w:p w:rsidR="00292917" w:rsidRDefault="00292917">
      <w:pPr>
        <w:pStyle w:val="BodyText"/>
        <w:rPr>
          <w:sz w:val="20"/>
        </w:rPr>
      </w:pPr>
    </w:p>
    <w:p w:rsidR="00292917" w:rsidRDefault="00292917">
      <w:pPr>
        <w:pStyle w:val="BodyText"/>
        <w:rPr>
          <w:sz w:val="20"/>
        </w:rPr>
      </w:pPr>
    </w:p>
    <w:p w:rsidR="00292917" w:rsidRDefault="00292917">
      <w:pPr>
        <w:pStyle w:val="BodyText"/>
        <w:rPr>
          <w:sz w:val="20"/>
        </w:rPr>
      </w:pPr>
    </w:p>
    <w:p w:rsidR="00292917" w:rsidRDefault="00292917">
      <w:pPr>
        <w:pStyle w:val="BodyText"/>
        <w:spacing w:before="10"/>
        <w:rPr>
          <w:sz w:val="18"/>
        </w:rPr>
      </w:pPr>
    </w:p>
    <w:p w:rsidR="00292917" w:rsidRDefault="006B16ED">
      <w:pPr>
        <w:pStyle w:val="BodyText"/>
        <w:ind w:left="1744"/>
        <w:rPr>
          <w:sz w:val="20"/>
        </w:rPr>
      </w:pPr>
      <w:r>
        <w:rPr>
          <w:noProof/>
          <w:sz w:val="20"/>
          <w:lang w:bidi="he-IL"/>
        </w:rPr>
        <w:drawing>
          <wp:inline distT="0" distB="0" distL="0" distR="0">
            <wp:extent cx="3403324" cy="1778793"/>
            <wp:effectExtent l="0" t="0" r="0" b="0"/>
            <wp:docPr id="3" name="image2.png" descr="Macintosh HD:Users:jsheff:Dropbox (Jeremy Sheff):Scholarship:Propetry:Casebook:Media:Necessi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0" cstate="print"/>
                    <a:stretch>
                      <a:fillRect/>
                    </a:stretch>
                  </pic:blipFill>
                  <pic:spPr>
                    <a:xfrm>
                      <a:off x="0" y="0"/>
                      <a:ext cx="3403324" cy="1778793"/>
                    </a:xfrm>
                    <a:prstGeom prst="rect">
                      <a:avLst/>
                    </a:prstGeom>
                  </pic:spPr>
                </pic:pic>
              </a:graphicData>
            </a:graphic>
          </wp:inline>
        </w:drawing>
      </w:r>
    </w:p>
    <w:p w:rsidR="00292917" w:rsidRDefault="00292917">
      <w:pPr>
        <w:pStyle w:val="BodyText"/>
        <w:rPr>
          <w:sz w:val="20"/>
        </w:rPr>
      </w:pPr>
    </w:p>
    <w:p w:rsidR="00292917" w:rsidRDefault="00292917">
      <w:pPr>
        <w:pStyle w:val="BodyText"/>
        <w:rPr>
          <w:sz w:val="20"/>
        </w:rPr>
      </w:pPr>
    </w:p>
    <w:p w:rsidR="00292917" w:rsidRDefault="00292917">
      <w:pPr>
        <w:pStyle w:val="BodyText"/>
        <w:rPr>
          <w:sz w:val="20"/>
        </w:rPr>
      </w:pPr>
    </w:p>
    <w:p w:rsidR="00292917" w:rsidRDefault="00292917">
      <w:pPr>
        <w:pStyle w:val="BodyText"/>
        <w:spacing w:before="5"/>
        <w:rPr>
          <w:sz w:val="18"/>
        </w:rPr>
      </w:pPr>
    </w:p>
    <w:p w:rsidR="00292917" w:rsidRDefault="00292917">
      <w:pPr>
        <w:rPr>
          <w:sz w:val="18"/>
        </w:rPr>
        <w:sectPr w:rsidR="00292917">
          <w:pgSz w:w="12240" w:h="15840"/>
          <w:pgMar w:top="1500" w:right="1640" w:bottom="280" w:left="1700" w:header="1080" w:footer="0" w:gutter="0"/>
          <w:cols w:space="720"/>
        </w:sectPr>
      </w:pPr>
    </w:p>
    <w:p w:rsidR="00292917" w:rsidRDefault="00292917">
      <w:pPr>
        <w:pStyle w:val="BodyText"/>
        <w:rPr>
          <w:sz w:val="28"/>
        </w:rPr>
      </w:pPr>
    </w:p>
    <w:p w:rsidR="00292917" w:rsidRDefault="00292917">
      <w:pPr>
        <w:pStyle w:val="BodyText"/>
        <w:rPr>
          <w:sz w:val="28"/>
        </w:rPr>
      </w:pPr>
    </w:p>
    <w:p w:rsidR="00292917" w:rsidRDefault="00292917">
      <w:pPr>
        <w:pStyle w:val="BodyText"/>
        <w:spacing w:before="7"/>
        <w:rPr>
          <w:sz w:val="29"/>
        </w:rPr>
      </w:pPr>
    </w:p>
    <w:p w:rsidR="00292917" w:rsidRDefault="006B16ED">
      <w:pPr>
        <w:pStyle w:val="BodyText"/>
        <w:ind w:left="100"/>
      </w:pPr>
      <w:r>
        <w:t>MIHALAKOS, J.</w:t>
      </w:r>
    </w:p>
    <w:p w:rsidR="00292917" w:rsidRDefault="006B16ED">
      <w:pPr>
        <w:pStyle w:val="Heading3"/>
        <w:spacing w:before="101"/>
        <w:ind w:left="81" w:right="2868"/>
      </w:pPr>
      <w:r>
        <w:rPr>
          <w:b w:val="0"/>
        </w:rPr>
        <w:br w:type="column"/>
      </w:r>
      <w:r>
        <w:lastRenderedPageBreak/>
        <w:t>Thomas v. Primus</w:t>
      </w:r>
    </w:p>
    <w:p w:rsidR="00292917" w:rsidRDefault="006B16ED">
      <w:pPr>
        <w:pStyle w:val="BodyText"/>
        <w:spacing w:before="60"/>
        <w:ind w:left="81" w:right="2869"/>
        <w:jc w:val="center"/>
      </w:pPr>
      <w:r>
        <w:t>84 A.3d 916 (Conn. App. 2014)</w:t>
      </w:r>
    </w:p>
    <w:p w:rsidR="00292917" w:rsidRDefault="00292917">
      <w:pPr>
        <w:jc w:val="center"/>
        <w:sectPr w:rsidR="00292917">
          <w:type w:val="continuous"/>
          <w:pgSz w:w="12240" w:h="15840"/>
          <w:pgMar w:top="1500" w:right="1640" w:bottom="280" w:left="1700" w:header="720" w:footer="720" w:gutter="0"/>
          <w:cols w:num="2" w:space="720" w:equalWidth="0">
            <w:col w:w="1934" w:space="798"/>
            <w:col w:w="6168"/>
          </w:cols>
        </w:sectPr>
      </w:pPr>
    </w:p>
    <w:p w:rsidR="00292917" w:rsidRDefault="006B16ED">
      <w:pPr>
        <w:pStyle w:val="BodyText"/>
        <w:spacing w:before="60" w:line="288" w:lineRule="auto"/>
        <w:ind w:left="100" w:right="98"/>
        <w:jc w:val="both"/>
      </w:pPr>
      <w:r>
        <w:lastRenderedPageBreak/>
        <w:t>The plaintiffs, William Thomas, Craig B. Thomas and Andrea Thomas Jabs, appeal from the trial court’s declaratory judgment granting an easement by necessity and implication in favor of the defendant, Bruno Primus. On appeal, the plaintiffs claim that the c</w:t>
      </w:r>
      <w:r>
        <w:t>ourt erred in finding an easement by necessity.</w:t>
      </w:r>
      <w:r>
        <w:rPr>
          <w:b/>
          <w:position w:val="6"/>
          <w:sz w:val="17"/>
        </w:rPr>
        <w:t xml:space="preserve">1 </w:t>
      </w:r>
      <w:r>
        <w:t>The plaintiffs also claim that the</w:t>
      </w:r>
      <w:r>
        <w:rPr>
          <w:spacing w:val="-15"/>
        </w:rPr>
        <w:t xml:space="preserve"> </w:t>
      </w:r>
      <w:r>
        <w:t>defendant’s</w:t>
      </w:r>
      <w:r>
        <w:rPr>
          <w:spacing w:val="-15"/>
        </w:rPr>
        <w:t xml:space="preserve"> </w:t>
      </w:r>
      <w:r>
        <w:t>claim</w:t>
      </w:r>
      <w:r>
        <w:rPr>
          <w:spacing w:val="-14"/>
        </w:rPr>
        <w:t xml:space="preserve"> </w:t>
      </w:r>
      <w:r>
        <w:t>for</w:t>
      </w:r>
      <w:r>
        <w:rPr>
          <w:spacing w:val="-15"/>
        </w:rPr>
        <w:t xml:space="preserve"> </w:t>
      </w:r>
      <w:r>
        <w:t>an</w:t>
      </w:r>
      <w:r>
        <w:rPr>
          <w:spacing w:val="-14"/>
        </w:rPr>
        <w:t xml:space="preserve"> </w:t>
      </w:r>
      <w:r>
        <w:t>easement</w:t>
      </w:r>
      <w:r>
        <w:rPr>
          <w:spacing w:val="-15"/>
        </w:rPr>
        <w:t xml:space="preserve"> </w:t>
      </w:r>
      <w:r>
        <w:t>should</w:t>
      </w:r>
      <w:r>
        <w:rPr>
          <w:spacing w:val="-15"/>
        </w:rPr>
        <w:t xml:space="preserve"> </w:t>
      </w:r>
      <w:r>
        <w:t>have</w:t>
      </w:r>
      <w:r>
        <w:rPr>
          <w:spacing w:val="-14"/>
        </w:rPr>
        <w:t xml:space="preserve"> </w:t>
      </w:r>
      <w:r>
        <w:t>been</w:t>
      </w:r>
      <w:r>
        <w:rPr>
          <w:spacing w:val="-15"/>
        </w:rPr>
        <w:t xml:space="preserve"> </w:t>
      </w:r>
      <w:r>
        <w:t>barred</w:t>
      </w:r>
      <w:r>
        <w:rPr>
          <w:spacing w:val="-14"/>
        </w:rPr>
        <w:t xml:space="preserve"> </w:t>
      </w:r>
      <w:r>
        <w:t>by</w:t>
      </w:r>
      <w:r>
        <w:rPr>
          <w:spacing w:val="-14"/>
        </w:rPr>
        <w:t xml:space="preserve"> </w:t>
      </w:r>
      <w:r>
        <w:t>the</w:t>
      </w:r>
      <w:r>
        <w:rPr>
          <w:spacing w:val="-15"/>
        </w:rPr>
        <w:t xml:space="preserve"> </w:t>
      </w:r>
      <w:r>
        <w:t>defense</w:t>
      </w:r>
      <w:r>
        <w:rPr>
          <w:spacing w:val="-15"/>
        </w:rPr>
        <w:t xml:space="preserve"> </w:t>
      </w:r>
      <w:r>
        <w:t>of</w:t>
      </w:r>
      <w:r>
        <w:rPr>
          <w:spacing w:val="-15"/>
        </w:rPr>
        <w:t xml:space="preserve"> </w:t>
      </w:r>
      <w:r>
        <w:t>laches. We affirm the judgment of the trial</w:t>
      </w:r>
      <w:r>
        <w:rPr>
          <w:spacing w:val="-9"/>
        </w:rPr>
        <w:t xml:space="preserve"> </w:t>
      </w:r>
      <w:r>
        <w:t>court.</w:t>
      </w:r>
    </w:p>
    <w:p w:rsidR="00292917" w:rsidRDefault="006B16ED">
      <w:pPr>
        <w:pStyle w:val="BodyText"/>
        <w:spacing w:before="240" w:line="288" w:lineRule="auto"/>
        <w:ind w:left="100" w:right="156"/>
        <w:jc w:val="both"/>
      </w:pPr>
      <w:r>
        <w:t>The following facts, as found by the court, a</w:t>
      </w:r>
      <w:r>
        <w:t>re relevant to this appeal. The plaintiffs own property located at 460 Camp Street in Plainville. The defendant owns one and one-quarter acres of undeveloped land abutting the eastern boundary of the plaintiffs’ property.</w:t>
      </w:r>
      <w:r>
        <w:rPr>
          <w:spacing w:val="-14"/>
        </w:rPr>
        <w:t xml:space="preserve"> </w:t>
      </w:r>
      <w:r>
        <w:t>The</w:t>
      </w:r>
      <w:r>
        <w:rPr>
          <w:spacing w:val="-14"/>
        </w:rPr>
        <w:t xml:space="preserve"> </w:t>
      </w:r>
      <w:r>
        <w:t>dispute</w:t>
      </w:r>
      <w:r>
        <w:rPr>
          <w:spacing w:val="-14"/>
        </w:rPr>
        <w:t xml:space="preserve"> </w:t>
      </w:r>
      <w:r>
        <w:t>at</w:t>
      </w:r>
      <w:r>
        <w:rPr>
          <w:spacing w:val="-13"/>
        </w:rPr>
        <w:t xml:space="preserve"> </w:t>
      </w:r>
      <w:r>
        <w:t>issue</w:t>
      </w:r>
      <w:r>
        <w:rPr>
          <w:spacing w:val="-15"/>
        </w:rPr>
        <w:t xml:space="preserve"> </w:t>
      </w:r>
      <w:r>
        <w:t>here</w:t>
      </w:r>
      <w:r>
        <w:rPr>
          <w:spacing w:val="-15"/>
        </w:rPr>
        <w:t xml:space="preserve"> </w:t>
      </w:r>
      <w:r>
        <w:t>concerns</w:t>
      </w:r>
      <w:r>
        <w:rPr>
          <w:spacing w:val="-13"/>
        </w:rPr>
        <w:t xml:space="preserve"> </w:t>
      </w:r>
      <w:r>
        <w:t>the</w:t>
      </w:r>
      <w:r>
        <w:rPr>
          <w:spacing w:val="-13"/>
        </w:rPr>
        <w:t xml:space="preserve"> </w:t>
      </w:r>
      <w:r>
        <w:t>northernmost</w:t>
      </w:r>
      <w:r>
        <w:rPr>
          <w:spacing w:val="-14"/>
        </w:rPr>
        <w:t xml:space="preserve"> </w:t>
      </w:r>
      <w:r>
        <w:t>portion</w:t>
      </w:r>
      <w:r>
        <w:rPr>
          <w:spacing w:val="-13"/>
        </w:rPr>
        <w:t xml:space="preserve"> </w:t>
      </w:r>
      <w:r>
        <w:t>of</w:t>
      </w:r>
      <w:r>
        <w:rPr>
          <w:spacing w:val="-14"/>
        </w:rPr>
        <w:t xml:space="preserve"> </w:t>
      </w:r>
      <w:r>
        <w:t>the</w:t>
      </w:r>
      <w:r>
        <w:rPr>
          <w:spacing w:val="-14"/>
        </w:rPr>
        <w:t xml:space="preserve"> </w:t>
      </w:r>
      <w:r>
        <w:t>plaintiffs’ property,</w:t>
      </w:r>
      <w:r>
        <w:rPr>
          <w:spacing w:val="-6"/>
        </w:rPr>
        <w:t xml:space="preserve"> </w:t>
      </w:r>
      <w:r>
        <w:t>a</w:t>
      </w:r>
      <w:r>
        <w:rPr>
          <w:spacing w:val="-5"/>
        </w:rPr>
        <w:t xml:space="preserve"> </w:t>
      </w:r>
      <w:r>
        <w:t>twenty-five</w:t>
      </w:r>
      <w:r>
        <w:rPr>
          <w:spacing w:val="-5"/>
        </w:rPr>
        <w:t xml:space="preserve"> </w:t>
      </w:r>
      <w:r>
        <w:t>feet</w:t>
      </w:r>
      <w:r>
        <w:rPr>
          <w:spacing w:val="-6"/>
        </w:rPr>
        <w:t xml:space="preserve"> </w:t>
      </w:r>
      <w:r>
        <w:t>wide</w:t>
      </w:r>
      <w:r>
        <w:rPr>
          <w:spacing w:val="-7"/>
        </w:rPr>
        <w:t xml:space="preserve"> </w:t>
      </w:r>
      <w:r>
        <w:t>by</w:t>
      </w:r>
      <w:r>
        <w:rPr>
          <w:spacing w:val="-6"/>
        </w:rPr>
        <w:t xml:space="preserve"> </w:t>
      </w:r>
      <w:r>
        <w:t>three</w:t>
      </w:r>
      <w:r>
        <w:rPr>
          <w:spacing w:val="-6"/>
        </w:rPr>
        <w:t xml:space="preserve"> </w:t>
      </w:r>
      <w:r>
        <w:t>hundred</w:t>
      </w:r>
      <w:r>
        <w:rPr>
          <w:spacing w:val="-5"/>
        </w:rPr>
        <w:t xml:space="preserve"> </w:t>
      </w:r>
      <w:r>
        <w:t>feet</w:t>
      </w:r>
      <w:r>
        <w:rPr>
          <w:spacing w:val="-6"/>
        </w:rPr>
        <w:t xml:space="preserve"> </w:t>
      </w:r>
      <w:r>
        <w:t>long</w:t>
      </w:r>
      <w:r>
        <w:rPr>
          <w:spacing w:val="-7"/>
        </w:rPr>
        <w:t xml:space="preserve"> </w:t>
      </w:r>
      <w:r>
        <w:t>strip</w:t>
      </w:r>
      <w:r>
        <w:rPr>
          <w:spacing w:val="-5"/>
        </w:rPr>
        <w:t xml:space="preserve"> </w:t>
      </w:r>
      <w:r>
        <w:t>of</w:t>
      </w:r>
      <w:r>
        <w:rPr>
          <w:spacing w:val="-6"/>
        </w:rPr>
        <w:t xml:space="preserve"> </w:t>
      </w:r>
      <w:r>
        <w:t>land</w:t>
      </w:r>
      <w:r>
        <w:rPr>
          <w:spacing w:val="-5"/>
        </w:rPr>
        <w:t xml:space="preserve"> </w:t>
      </w:r>
      <w:r>
        <w:t>known</w:t>
      </w:r>
      <w:r>
        <w:rPr>
          <w:spacing w:val="-5"/>
        </w:rPr>
        <w:t xml:space="preserve"> </w:t>
      </w:r>
      <w:r>
        <w:t>as</w:t>
      </w:r>
      <w:r>
        <w:rPr>
          <w:spacing w:val="-8"/>
        </w:rPr>
        <w:t xml:space="preserve"> </w:t>
      </w:r>
      <w:r>
        <w:t>the “passway,” which stretches from the public road on the western boundary of the plaintiffs’ property to the defendant’s property to the</w:t>
      </w:r>
      <w:r>
        <w:rPr>
          <w:spacing w:val="-10"/>
        </w:rPr>
        <w:t xml:space="preserve"> </w:t>
      </w:r>
      <w:r>
        <w:t>east.</w:t>
      </w:r>
    </w:p>
    <w:p w:rsidR="00292917" w:rsidRDefault="006B16ED">
      <w:pPr>
        <w:pStyle w:val="BodyText"/>
        <w:spacing w:before="239" w:line="288" w:lineRule="auto"/>
        <w:ind w:left="100" w:right="161"/>
        <w:jc w:val="both"/>
      </w:pPr>
      <w:r>
        <w:t>Both the plaintiffs’ and the defendant’s properties originally were part of a single lot owned</w:t>
      </w:r>
      <w:r>
        <w:rPr>
          <w:spacing w:val="-9"/>
        </w:rPr>
        <w:t xml:space="preserve"> </w:t>
      </w:r>
      <w:r>
        <w:t>by</w:t>
      </w:r>
      <w:r>
        <w:rPr>
          <w:spacing w:val="-11"/>
        </w:rPr>
        <w:t xml:space="preserve"> </w:t>
      </w:r>
      <w:r>
        <w:t>Martha</w:t>
      </w:r>
      <w:r>
        <w:rPr>
          <w:spacing w:val="-9"/>
        </w:rPr>
        <w:t xml:space="preserve"> </w:t>
      </w:r>
      <w:r>
        <w:t>Thomas</w:t>
      </w:r>
      <w:r>
        <w:t>,</w:t>
      </w:r>
      <w:r>
        <w:rPr>
          <w:spacing w:val="-11"/>
        </w:rPr>
        <w:t xml:space="preserve"> </w:t>
      </w:r>
      <w:r>
        <w:t>the</w:t>
      </w:r>
      <w:r>
        <w:rPr>
          <w:spacing w:val="-9"/>
        </w:rPr>
        <w:t xml:space="preserve"> </w:t>
      </w:r>
      <w:r>
        <w:t>grandmother</w:t>
      </w:r>
      <w:r>
        <w:rPr>
          <w:spacing w:val="-11"/>
        </w:rPr>
        <w:t xml:space="preserve"> </w:t>
      </w:r>
      <w:r>
        <w:t>of</w:t>
      </w:r>
      <w:r>
        <w:rPr>
          <w:spacing w:val="-9"/>
        </w:rPr>
        <w:t xml:space="preserve"> </w:t>
      </w:r>
      <w:r>
        <w:t>the</w:t>
      </w:r>
      <w:r>
        <w:rPr>
          <w:spacing w:val="-10"/>
        </w:rPr>
        <w:t xml:space="preserve"> </w:t>
      </w:r>
      <w:r>
        <w:t>plaintiffs.</w:t>
      </w:r>
      <w:r>
        <w:rPr>
          <w:spacing w:val="-11"/>
        </w:rPr>
        <w:t xml:space="preserve"> </w:t>
      </w:r>
      <w:r>
        <w:t>In</w:t>
      </w:r>
      <w:r>
        <w:rPr>
          <w:spacing w:val="-8"/>
        </w:rPr>
        <w:t xml:space="preserve"> </w:t>
      </w:r>
      <w:r>
        <w:t>1959,</w:t>
      </w:r>
      <w:r>
        <w:rPr>
          <w:spacing w:val="-11"/>
        </w:rPr>
        <w:t xml:space="preserve"> </w:t>
      </w:r>
      <w:r>
        <w:t>Martha</w:t>
      </w:r>
      <w:r>
        <w:rPr>
          <w:spacing w:val="-9"/>
        </w:rPr>
        <w:t xml:space="preserve"> </w:t>
      </w:r>
      <w:r>
        <w:t>Thomas</w:t>
      </w:r>
    </w:p>
    <w:p w:rsidR="00292917" w:rsidRDefault="006B16ED">
      <w:pPr>
        <w:pStyle w:val="BodyText"/>
        <w:spacing w:before="2"/>
        <w:rPr>
          <w:sz w:val="17"/>
        </w:rPr>
      </w:pPr>
      <w:r>
        <w:pict>
          <v:shape id="_x0000_s1028" style="position:absolute;margin-left:90pt;margin-top:12pt;width:144.05pt;height:.1pt;z-index:-251656192;mso-wrap-distance-left:0;mso-wrap-distance-right:0;mso-position-horizontal-relative:page" coordorigin="1800,240" coordsize="2881,0" path="m1800,240r2880,e" filled="f" strokeweight=".66pt">
            <v:path arrowok="t"/>
            <w10:wrap type="topAndBottom" anchorx="page"/>
          </v:shape>
        </w:pict>
      </w:r>
    </w:p>
    <w:p w:rsidR="00292917" w:rsidRDefault="006B16ED">
      <w:pPr>
        <w:spacing w:before="92" w:line="288" w:lineRule="auto"/>
        <w:ind w:left="100" w:right="156"/>
        <w:rPr>
          <w:sz w:val="20"/>
        </w:rPr>
      </w:pPr>
      <w:r>
        <w:rPr>
          <w:b/>
          <w:position w:val="5"/>
          <w:sz w:val="13"/>
        </w:rPr>
        <w:t xml:space="preserve">1 </w:t>
      </w:r>
      <w:r>
        <w:rPr>
          <w:sz w:val="20"/>
        </w:rPr>
        <w:t>The plaintiffs also claim that the court erred in finding an easement by implication. Because we conclude that the court properly found an easement by necessity, we need not consider this claim.</w:t>
      </w:r>
    </w:p>
    <w:p w:rsidR="00292917" w:rsidRDefault="00292917">
      <w:pPr>
        <w:spacing w:line="288" w:lineRule="auto"/>
        <w:rPr>
          <w:sz w:val="20"/>
        </w:rPr>
        <w:sectPr w:rsidR="00292917">
          <w:type w:val="continuous"/>
          <w:pgSz w:w="12240" w:h="15840"/>
          <w:pgMar w:top="1500" w:right="1640" w:bottom="280" w:left="1700" w:header="720" w:footer="720" w:gutter="0"/>
          <w:cols w:space="720"/>
        </w:sectPr>
      </w:pPr>
    </w:p>
    <w:p w:rsidR="00292917" w:rsidRDefault="00292917">
      <w:pPr>
        <w:pStyle w:val="BodyText"/>
        <w:spacing w:before="8"/>
        <w:rPr>
          <w:sz w:val="17"/>
        </w:rPr>
      </w:pPr>
    </w:p>
    <w:p w:rsidR="00292917" w:rsidRDefault="006B16ED">
      <w:pPr>
        <w:pStyle w:val="BodyText"/>
        <w:spacing w:before="101" w:line="288" w:lineRule="auto"/>
        <w:ind w:left="100" w:right="159"/>
        <w:jc w:val="both"/>
      </w:pPr>
      <w:r>
        <w:t>conveyed the one and one-quarter acres of landlocked property, currently owned by the defendant, to Arthur Primus, the defendant’s brother. At the conveyance, which the defendant attended, Martha Thomas and Arthur Primus agreed that access to the landlocke</w:t>
      </w:r>
      <w:r>
        <w:t>d property would be through the passway, which until that time had been used by Martha Thomas to access the eastern portions of her property. In 1969, the defendant took possession of the land. In 2002, the plaintiffs took possession of the western portion</w:t>
      </w:r>
      <w:r>
        <w:t xml:space="preserve"> of Martha Thomas’ property, including the passway.</w:t>
      </w:r>
    </w:p>
    <w:p w:rsidR="00292917" w:rsidRDefault="006B16ED">
      <w:pPr>
        <w:pStyle w:val="BodyText"/>
        <w:spacing w:before="241" w:line="288" w:lineRule="auto"/>
        <w:ind w:left="100" w:right="157"/>
        <w:jc w:val="both"/>
      </w:pPr>
      <w:r>
        <w:t>In 2008, the plaintiffs decided to sell their property. When the defendant learned of their</w:t>
      </w:r>
      <w:r>
        <w:rPr>
          <w:spacing w:val="-4"/>
        </w:rPr>
        <w:t xml:space="preserve"> </w:t>
      </w:r>
      <w:r>
        <w:t>intention,</w:t>
      </w:r>
      <w:r>
        <w:rPr>
          <w:spacing w:val="-4"/>
        </w:rPr>
        <w:t xml:space="preserve"> </w:t>
      </w:r>
      <w:r>
        <w:t>he</w:t>
      </w:r>
      <w:r>
        <w:rPr>
          <w:spacing w:val="-4"/>
        </w:rPr>
        <w:t xml:space="preserve"> </w:t>
      </w:r>
      <w:r>
        <w:t>sent</w:t>
      </w:r>
      <w:r>
        <w:rPr>
          <w:spacing w:val="-5"/>
        </w:rPr>
        <w:t xml:space="preserve"> </w:t>
      </w:r>
      <w:r>
        <w:t>a</w:t>
      </w:r>
      <w:r>
        <w:rPr>
          <w:spacing w:val="-4"/>
        </w:rPr>
        <w:t xml:space="preserve"> </w:t>
      </w:r>
      <w:r>
        <w:t>letter</w:t>
      </w:r>
      <w:r>
        <w:rPr>
          <w:spacing w:val="-5"/>
        </w:rPr>
        <w:t xml:space="preserve"> </w:t>
      </w:r>
      <w:r>
        <w:t>to</w:t>
      </w:r>
      <w:r>
        <w:rPr>
          <w:spacing w:val="-4"/>
        </w:rPr>
        <w:t xml:space="preserve"> </w:t>
      </w:r>
      <w:r>
        <w:t>the</w:t>
      </w:r>
      <w:r>
        <w:rPr>
          <w:spacing w:val="-4"/>
        </w:rPr>
        <w:t xml:space="preserve"> </w:t>
      </w:r>
      <w:r>
        <w:t>plaintiffs</w:t>
      </w:r>
      <w:r>
        <w:rPr>
          <w:spacing w:val="-5"/>
        </w:rPr>
        <w:t xml:space="preserve"> </w:t>
      </w:r>
      <w:r>
        <w:t>asserting</w:t>
      </w:r>
      <w:r>
        <w:rPr>
          <w:spacing w:val="-4"/>
        </w:rPr>
        <w:t xml:space="preserve"> </w:t>
      </w:r>
      <w:r>
        <w:t>his</w:t>
      </w:r>
      <w:r>
        <w:rPr>
          <w:spacing w:val="-5"/>
        </w:rPr>
        <w:t xml:space="preserve"> </w:t>
      </w:r>
      <w:r>
        <w:t>right</w:t>
      </w:r>
      <w:r>
        <w:rPr>
          <w:spacing w:val="-3"/>
        </w:rPr>
        <w:t xml:space="preserve"> </w:t>
      </w:r>
      <w:r>
        <w:t>to</w:t>
      </w:r>
      <w:r>
        <w:rPr>
          <w:spacing w:val="-5"/>
        </w:rPr>
        <w:t xml:space="preserve"> </w:t>
      </w:r>
      <w:r>
        <w:t>use</w:t>
      </w:r>
      <w:r>
        <w:rPr>
          <w:spacing w:val="-5"/>
        </w:rPr>
        <w:t xml:space="preserve"> </w:t>
      </w:r>
      <w:r>
        <w:t>the</w:t>
      </w:r>
      <w:r>
        <w:rPr>
          <w:spacing w:val="-4"/>
        </w:rPr>
        <w:t xml:space="preserve"> </w:t>
      </w:r>
      <w:r>
        <w:t>passway</w:t>
      </w:r>
      <w:r>
        <w:rPr>
          <w:spacing w:val="-3"/>
        </w:rPr>
        <w:t xml:space="preserve"> </w:t>
      </w:r>
      <w:r>
        <w:t>to access his land. In 2009</w:t>
      </w:r>
      <w:r>
        <w:t>, the plaintiffs signed a contract to sell their property, but the prospective purchasers cancelled the contract when they learned of the defendant’s claimed right to use the passway. The plaintiffs then brought the action to quiet title that is the subjec</w:t>
      </w:r>
      <w:r>
        <w:t>t of this appeal, seeking, among other things, a declaratory judgment that the defendant had no legal interest in the property. The defendant brought a counterclaim asking the court to establish his right to use the passway uninterrupted by the plaintiffs.</w:t>
      </w:r>
      <w:r>
        <w:t>… In response to the defendant’s counterclaim, the plaintiffs</w:t>
      </w:r>
      <w:r>
        <w:rPr>
          <w:spacing w:val="-42"/>
        </w:rPr>
        <w:t xml:space="preserve"> </w:t>
      </w:r>
      <w:r>
        <w:t>asserted the special defense of</w:t>
      </w:r>
      <w:r>
        <w:rPr>
          <w:spacing w:val="-4"/>
        </w:rPr>
        <w:t xml:space="preserve"> </w:t>
      </w:r>
      <w:r>
        <w:t>laches.</w:t>
      </w:r>
    </w:p>
    <w:p w:rsidR="00292917" w:rsidRDefault="006B16ED">
      <w:pPr>
        <w:pStyle w:val="BodyText"/>
        <w:spacing w:before="240" w:line="288" w:lineRule="auto"/>
        <w:ind w:left="100" w:right="101"/>
        <w:jc w:val="both"/>
      </w:pPr>
      <w:r>
        <w:t>A</w:t>
      </w:r>
      <w:r>
        <w:rPr>
          <w:spacing w:val="-15"/>
        </w:rPr>
        <w:t xml:space="preserve"> </w:t>
      </w:r>
      <w:r>
        <w:t>trial</w:t>
      </w:r>
      <w:r>
        <w:rPr>
          <w:spacing w:val="-16"/>
        </w:rPr>
        <w:t xml:space="preserve"> </w:t>
      </w:r>
      <w:r>
        <w:t>was</w:t>
      </w:r>
      <w:r>
        <w:rPr>
          <w:spacing w:val="-16"/>
        </w:rPr>
        <w:t xml:space="preserve"> </w:t>
      </w:r>
      <w:r>
        <w:t>held</w:t>
      </w:r>
      <w:r>
        <w:rPr>
          <w:spacing w:val="-15"/>
        </w:rPr>
        <w:t xml:space="preserve"> </w:t>
      </w:r>
      <w:r>
        <w:t>on</w:t>
      </w:r>
      <w:r>
        <w:rPr>
          <w:spacing w:val="-13"/>
        </w:rPr>
        <w:t xml:space="preserve"> </w:t>
      </w:r>
      <w:r>
        <w:t>June</w:t>
      </w:r>
      <w:r>
        <w:rPr>
          <w:spacing w:val="-17"/>
        </w:rPr>
        <w:t xml:space="preserve"> </w:t>
      </w:r>
      <w:r>
        <w:t>5</w:t>
      </w:r>
      <w:r>
        <w:rPr>
          <w:spacing w:val="-15"/>
        </w:rPr>
        <w:t xml:space="preserve"> </w:t>
      </w:r>
      <w:r>
        <w:t>and</w:t>
      </w:r>
      <w:r>
        <w:rPr>
          <w:spacing w:val="-15"/>
        </w:rPr>
        <w:t xml:space="preserve"> </w:t>
      </w:r>
      <w:r>
        <w:t>6,</w:t>
      </w:r>
      <w:r>
        <w:rPr>
          <w:spacing w:val="-14"/>
        </w:rPr>
        <w:t xml:space="preserve"> </w:t>
      </w:r>
      <w:r>
        <w:t>2012.</w:t>
      </w:r>
      <w:r>
        <w:rPr>
          <w:spacing w:val="-15"/>
        </w:rPr>
        <w:t xml:space="preserve"> </w:t>
      </w:r>
      <w:r>
        <w:t>On</w:t>
      </w:r>
      <w:r>
        <w:rPr>
          <w:spacing w:val="-15"/>
        </w:rPr>
        <w:t xml:space="preserve"> </w:t>
      </w:r>
      <w:r>
        <w:t>August</w:t>
      </w:r>
      <w:r>
        <w:rPr>
          <w:spacing w:val="-15"/>
        </w:rPr>
        <w:t xml:space="preserve"> </w:t>
      </w:r>
      <w:r>
        <w:t>31,</w:t>
      </w:r>
      <w:r>
        <w:rPr>
          <w:spacing w:val="-14"/>
        </w:rPr>
        <w:t xml:space="preserve"> </w:t>
      </w:r>
      <w:r>
        <w:t>2012,</w:t>
      </w:r>
      <w:r>
        <w:rPr>
          <w:spacing w:val="-17"/>
        </w:rPr>
        <w:t xml:space="preserve"> </w:t>
      </w:r>
      <w:r>
        <w:t>the</w:t>
      </w:r>
      <w:r>
        <w:rPr>
          <w:spacing w:val="-15"/>
        </w:rPr>
        <w:t xml:space="preserve"> </w:t>
      </w:r>
      <w:r>
        <w:t>court</w:t>
      </w:r>
      <w:r>
        <w:rPr>
          <w:spacing w:val="-15"/>
        </w:rPr>
        <w:t xml:space="preserve"> </w:t>
      </w:r>
      <w:r>
        <w:t>issued</w:t>
      </w:r>
      <w:r>
        <w:rPr>
          <w:spacing w:val="-13"/>
        </w:rPr>
        <w:t xml:space="preserve"> </w:t>
      </w:r>
      <w:r>
        <w:t>its</w:t>
      </w:r>
      <w:r>
        <w:rPr>
          <w:spacing w:val="-16"/>
        </w:rPr>
        <w:t xml:space="preserve"> </w:t>
      </w:r>
      <w:r>
        <w:t xml:space="preserve">decision, finding in favor of the defendant on the plaintiffs’ complaint </w:t>
      </w:r>
      <w:r>
        <w:t>and on his counterclaim, and concluding that the defendant had an easement by necessity and an easement by implication over the passway. Specifically, the court found an easement by necessity was created when Martha Thomas conveyed a landlocked parcel to A</w:t>
      </w:r>
      <w:r>
        <w:t>rthur Primus, as it was absolutely necessary in order to access the</w:t>
      </w:r>
      <w:r>
        <w:rPr>
          <w:spacing w:val="-9"/>
        </w:rPr>
        <w:t xml:space="preserve"> </w:t>
      </w:r>
      <w:r>
        <w:t>property.…</w:t>
      </w:r>
    </w:p>
    <w:p w:rsidR="00292917" w:rsidRDefault="006B16ED">
      <w:pPr>
        <w:pStyle w:val="BodyText"/>
        <w:spacing w:before="240"/>
        <w:ind w:right="58"/>
        <w:jc w:val="center"/>
      </w:pPr>
      <w:r>
        <w:t>I</w:t>
      </w:r>
    </w:p>
    <w:p w:rsidR="00292917" w:rsidRDefault="006B16ED">
      <w:pPr>
        <w:pStyle w:val="BodyText"/>
        <w:spacing w:before="218" w:line="288" w:lineRule="auto"/>
        <w:ind w:left="100" w:right="157"/>
        <w:jc w:val="both"/>
      </w:pPr>
      <w:r>
        <w:t>On appeal, the plaintiffs claim that the court erred in finding an easement by</w:t>
      </w:r>
      <w:r>
        <w:rPr>
          <w:spacing w:val="-43"/>
        </w:rPr>
        <w:t xml:space="preserve"> </w:t>
      </w:r>
      <w:r>
        <w:t>necessity because (1) the defendant’s predecessor in title had the right to buy reasonable alternative access to the street, (2) the defendant failed to present full title searches of all adjoining properties, and (3) Martha Thomas and Arthur Primus did no</w:t>
      </w:r>
      <w:r>
        <w:t>t intend for an easement to exist. . .</w:t>
      </w:r>
      <w:r>
        <w:rPr>
          <w:spacing w:val="-5"/>
        </w:rPr>
        <w:t xml:space="preserve"> </w:t>
      </w:r>
      <w:r>
        <w:t>.</w:t>
      </w:r>
    </w:p>
    <w:p w:rsidR="00292917" w:rsidRDefault="006B16ED">
      <w:pPr>
        <w:pStyle w:val="BodyText"/>
        <w:spacing w:before="240" w:line="288" w:lineRule="auto"/>
        <w:ind w:left="100" w:right="155"/>
        <w:jc w:val="both"/>
      </w:pPr>
      <w:r>
        <w:t>Originating</w:t>
      </w:r>
      <w:r>
        <w:rPr>
          <w:spacing w:val="-20"/>
        </w:rPr>
        <w:t xml:space="preserve"> </w:t>
      </w:r>
      <w:r>
        <w:t>in</w:t>
      </w:r>
      <w:r>
        <w:rPr>
          <w:spacing w:val="-16"/>
        </w:rPr>
        <w:t xml:space="preserve"> </w:t>
      </w:r>
      <w:r>
        <w:t>the</w:t>
      </w:r>
      <w:r>
        <w:rPr>
          <w:spacing w:val="-19"/>
        </w:rPr>
        <w:t xml:space="preserve"> </w:t>
      </w:r>
      <w:r>
        <w:t>common</w:t>
      </w:r>
      <w:r>
        <w:rPr>
          <w:spacing w:val="-17"/>
        </w:rPr>
        <w:t xml:space="preserve"> </w:t>
      </w:r>
      <w:r>
        <w:t>law,</w:t>
      </w:r>
      <w:r>
        <w:rPr>
          <w:spacing w:val="-18"/>
        </w:rPr>
        <w:t xml:space="preserve"> </w:t>
      </w:r>
      <w:r>
        <w:t>easements</w:t>
      </w:r>
      <w:r>
        <w:rPr>
          <w:spacing w:val="-18"/>
        </w:rPr>
        <w:t xml:space="preserve"> </w:t>
      </w:r>
      <w:r>
        <w:t>by</w:t>
      </w:r>
      <w:r>
        <w:rPr>
          <w:spacing w:val="-19"/>
        </w:rPr>
        <w:t xml:space="preserve"> </w:t>
      </w:r>
      <w:r>
        <w:t>necessity</w:t>
      </w:r>
      <w:r>
        <w:rPr>
          <w:spacing w:val="-18"/>
        </w:rPr>
        <w:t xml:space="preserve"> </w:t>
      </w:r>
      <w:r>
        <w:t>are</w:t>
      </w:r>
      <w:r>
        <w:rPr>
          <w:spacing w:val="-18"/>
        </w:rPr>
        <w:t xml:space="preserve"> </w:t>
      </w:r>
      <w:r>
        <w:t>premised</w:t>
      </w:r>
      <w:r>
        <w:rPr>
          <w:spacing w:val="-17"/>
        </w:rPr>
        <w:t xml:space="preserve"> </w:t>
      </w:r>
      <w:r>
        <w:t>on</w:t>
      </w:r>
      <w:r>
        <w:rPr>
          <w:spacing w:val="-18"/>
        </w:rPr>
        <w:t xml:space="preserve"> </w:t>
      </w:r>
      <w:r>
        <w:t>the</w:t>
      </w:r>
      <w:r>
        <w:rPr>
          <w:spacing w:val="-18"/>
        </w:rPr>
        <w:t xml:space="preserve"> </w:t>
      </w:r>
      <w:r>
        <w:t>conception that “the law will not presume, that it was the intention of the parties, that one</w:t>
      </w:r>
      <w:r>
        <w:rPr>
          <w:spacing w:val="-19"/>
        </w:rPr>
        <w:t xml:space="preserve"> </w:t>
      </w:r>
      <w:r>
        <w:t>should</w:t>
      </w:r>
    </w:p>
    <w:p w:rsidR="00292917" w:rsidRDefault="00292917">
      <w:pPr>
        <w:spacing w:line="288" w:lineRule="auto"/>
        <w:jc w:val="both"/>
        <w:sectPr w:rsidR="00292917">
          <w:pgSz w:w="12240" w:h="15840"/>
          <w:pgMar w:top="1500" w:right="1640" w:bottom="280" w:left="1700" w:header="1080" w:footer="0" w:gutter="0"/>
          <w:cols w:space="720"/>
        </w:sectPr>
      </w:pPr>
    </w:p>
    <w:p w:rsidR="00292917" w:rsidRDefault="00292917">
      <w:pPr>
        <w:pStyle w:val="BodyText"/>
        <w:spacing w:before="8"/>
        <w:rPr>
          <w:sz w:val="17"/>
        </w:rPr>
      </w:pPr>
    </w:p>
    <w:p w:rsidR="00292917" w:rsidRDefault="006B16ED">
      <w:pPr>
        <w:pStyle w:val="BodyText"/>
        <w:spacing w:before="101" w:line="288" w:lineRule="auto"/>
        <w:ind w:left="100" w:right="157"/>
        <w:jc w:val="both"/>
      </w:pPr>
      <w:r>
        <w:t>convey</w:t>
      </w:r>
      <w:r>
        <w:rPr>
          <w:spacing w:val="-10"/>
        </w:rPr>
        <w:t xml:space="preserve"> </w:t>
      </w:r>
      <w:r>
        <w:t>land</w:t>
      </w:r>
      <w:r>
        <w:rPr>
          <w:spacing w:val="-9"/>
        </w:rPr>
        <w:t xml:space="preserve"> </w:t>
      </w:r>
      <w:r>
        <w:t>to</w:t>
      </w:r>
      <w:r>
        <w:rPr>
          <w:spacing w:val="-7"/>
        </w:rPr>
        <w:t xml:space="preserve"> </w:t>
      </w:r>
      <w:r>
        <w:t>the</w:t>
      </w:r>
      <w:r>
        <w:rPr>
          <w:spacing w:val="-10"/>
        </w:rPr>
        <w:t xml:space="preserve"> </w:t>
      </w:r>
      <w:r>
        <w:t>other,</w:t>
      </w:r>
      <w:r>
        <w:rPr>
          <w:spacing w:val="-9"/>
        </w:rPr>
        <w:t xml:space="preserve"> </w:t>
      </w:r>
      <w:r>
        <w:t>in</w:t>
      </w:r>
      <w:r>
        <w:rPr>
          <w:spacing w:val="-8"/>
        </w:rPr>
        <w:t xml:space="preserve"> </w:t>
      </w:r>
      <w:r>
        <w:t>such</w:t>
      </w:r>
      <w:r>
        <w:rPr>
          <w:spacing w:val="-8"/>
        </w:rPr>
        <w:t xml:space="preserve"> </w:t>
      </w:r>
      <w:r>
        <w:t>manner</w:t>
      </w:r>
      <w:r>
        <w:rPr>
          <w:spacing w:val="-9"/>
        </w:rPr>
        <w:t xml:space="preserve"> </w:t>
      </w:r>
      <w:r>
        <w:t>that</w:t>
      </w:r>
      <w:r>
        <w:rPr>
          <w:spacing w:val="-8"/>
        </w:rPr>
        <w:t xml:space="preserve"> </w:t>
      </w:r>
      <w:r>
        <w:t>the</w:t>
      </w:r>
      <w:r>
        <w:rPr>
          <w:spacing w:val="-9"/>
        </w:rPr>
        <w:t xml:space="preserve"> </w:t>
      </w:r>
      <w:r>
        <w:t>grantee</w:t>
      </w:r>
      <w:r>
        <w:rPr>
          <w:spacing w:val="-8"/>
        </w:rPr>
        <w:t xml:space="preserve"> </w:t>
      </w:r>
      <w:r>
        <w:t>could</w:t>
      </w:r>
      <w:r>
        <w:rPr>
          <w:spacing w:val="-9"/>
        </w:rPr>
        <w:t xml:space="preserve"> </w:t>
      </w:r>
      <w:r>
        <w:t>derive</w:t>
      </w:r>
      <w:r>
        <w:rPr>
          <w:spacing w:val="-9"/>
        </w:rPr>
        <w:t xml:space="preserve"> </w:t>
      </w:r>
      <w:r>
        <w:t>no</w:t>
      </w:r>
      <w:r>
        <w:rPr>
          <w:spacing w:val="-9"/>
        </w:rPr>
        <w:t xml:space="preserve"> </w:t>
      </w:r>
      <w:r>
        <w:t>benefit</w:t>
      </w:r>
      <w:r>
        <w:rPr>
          <w:spacing w:val="-9"/>
        </w:rPr>
        <w:t xml:space="preserve"> </w:t>
      </w:r>
      <w:r>
        <w:t xml:space="preserve">from the conveyance. ” </w:t>
      </w:r>
      <w:r>
        <w:rPr>
          <w:i/>
        </w:rPr>
        <w:t xml:space="preserve">Collins v. Prentice, </w:t>
      </w:r>
      <w:r>
        <w:t>15 Conn. 39, 44 (1842). An easement by</w:t>
      </w:r>
      <w:r>
        <w:rPr>
          <w:spacing w:val="5"/>
        </w:rPr>
        <w:t xml:space="preserve"> </w:t>
      </w:r>
      <w:r>
        <w:t>necessity</w:t>
      </w:r>
    </w:p>
    <w:p w:rsidR="00292917" w:rsidRDefault="006B16ED">
      <w:pPr>
        <w:pStyle w:val="BodyText"/>
        <w:spacing w:line="288" w:lineRule="auto"/>
        <w:ind w:left="100" w:right="156"/>
        <w:jc w:val="both"/>
      </w:pPr>
      <w:r>
        <w:t xml:space="preserve">is “imposed where a conveyance by the grantor leaves the grantee with a parcel inaccessible save over the lands of the grantor....” </w:t>
      </w:r>
      <w:r>
        <w:rPr>
          <w:i/>
        </w:rPr>
        <w:t xml:space="preserve">Hollywyle Assn., Inc. v. Hollister, </w:t>
      </w:r>
      <w:r>
        <w:t xml:space="preserve">164 Conn. 389, 398, 324 A.2d 247 (1973). The party seeking an easement by necessity has </w:t>
      </w:r>
      <w:r>
        <w:t>the burden of showing that the easement is reasonably necessary for the use and enjoyment of the party’s property.</w:t>
      </w:r>
    </w:p>
    <w:p w:rsidR="00292917" w:rsidRDefault="006B16ED">
      <w:pPr>
        <w:spacing w:before="241"/>
        <w:ind w:right="58"/>
        <w:jc w:val="center"/>
        <w:rPr>
          <w:i/>
          <w:sz w:val="26"/>
        </w:rPr>
      </w:pPr>
      <w:r>
        <w:rPr>
          <w:i/>
          <w:sz w:val="26"/>
        </w:rPr>
        <w:t>A</w:t>
      </w:r>
    </w:p>
    <w:p w:rsidR="00292917" w:rsidRDefault="00292917">
      <w:pPr>
        <w:pStyle w:val="BodyText"/>
        <w:spacing w:before="5"/>
        <w:rPr>
          <w:i/>
        </w:rPr>
      </w:pPr>
    </w:p>
    <w:p w:rsidR="00292917" w:rsidRDefault="006B16ED">
      <w:pPr>
        <w:pStyle w:val="BodyText"/>
        <w:spacing w:line="288" w:lineRule="auto"/>
        <w:ind w:left="100" w:right="158"/>
        <w:jc w:val="both"/>
      </w:pPr>
      <w:r>
        <w:t>First, the plaintiffs claim that an easement by necessity does not exist because the defendant’s</w:t>
      </w:r>
      <w:r>
        <w:rPr>
          <w:spacing w:val="-12"/>
        </w:rPr>
        <w:t xml:space="preserve"> </w:t>
      </w:r>
      <w:r>
        <w:t>predecessor</w:t>
      </w:r>
      <w:r>
        <w:rPr>
          <w:spacing w:val="-11"/>
        </w:rPr>
        <w:t xml:space="preserve"> </w:t>
      </w:r>
      <w:r>
        <w:t>in</w:t>
      </w:r>
      <w:r>
        <w:rPr>
          <w:spacing w:val="-11"/>
        </w:rPr>
        <w:t xml:space="preserve"> </w:t>
      </w:r>
      <w:r>
        <w:t>title</w:t>
      </w:r>
      <w:r>
        <w:rPr>
          <w:spacing w:val="-12"/>
        </w:rPr>
        <w:t xml:space="preserve"> </w:t>
      </w:r>
      <w:r>
        <w:t>had</w:t>
      </w:r>
      <w:r>
        <w:rPr>
          <w:spacing w:val="-12"/>
        </w:rPr>
        <w:t xml:space="preserve"> </w:t>
      </w:r>
      <w:r>
        <w:t>the</w:t>
      </w:r>
      <w:r>
        <w:rPr>
          <w:spacing w:val="-13"/>
        </w:rPr>
        <w:t xml:space="preserve"> </w:t>
      </w:r>
      <w:r>
        <w:t>right</w:t>
      </w:r>
      <w:r>
        <w:rPr>
          <w:spacing w:val="-12"/>
        </w:rPr>
        <w:t xml:space="preserve"> </w:t>
      </w:r>
      <w:r>
        <w:t>to</w:t>
      </w:r>
      <w:r>
        <w:rPr>
          <w:spacing w:val="-12"/>
        </w:rPr>
        <w:t xml:space="preserve"> </w:t>
      </w:r>
      <w:r>
        <w:t>buy</w:t>
      </w:r>
      <w:r>
        <w:rPr>
          <w:spacing w:val="-13"/>
        </w:rPr>
        <w:t xml:space="preserve"> </w:t>
      </w:r>
      <w:r>
        <w:t>reasonable</w:t>
      </w:r>
      <w:r>
        <w:rPr>
          <w:spacing w:val="-12"/>
        </w:rPr>
        <w:t xml:space="preserve"> </w:t>
      </w:r>
      <w:r>
        <w:t>alternative</w:t>
      </w:r>
      <w:r>
        <w:rPr>
          <w:spacing w:val="-12"/>
        </w:rPr>
        <w:t xml:space="preserve"> </w:t>
      </w:r>
      <w:r>
        <w:t>access</w:t>
      </w:r>
      <w:r>
        <w:rPr>
          <w:spacing w:val="-11"/>
        </w:rPr>
        <w:t xml:space="preserve"> </w:t>
      </w:r>
      <w:r>
        <w:t>to</w:t>
      </w:r>
      <w:r>
        <w:rPr>
          <w:spacing w:val="-11"/>
        </w:rPr>
        <w:t xml:space="preserve"> </w:t>
      </w:r>
      <w:r>
        <w:t>the street. We</w:t>
      </w:r>
      <w:r>
        <w:rPr>
          <w:spacing w:val="-2"/>
        </w:rPr>
        <w:t xml:space="preserve"> </w:t>
      </w:r>
      <w:r>
        <w:t>disagree.</w:t>
      </w:r>
    </w:p>
    <w:p w:rsidR="00292917" w:rsidRDefault="006B16ED">
      <w:pPr>
        <w:pStyle w:val="BodyText"/>
        <w:spacing w:before="241" w:line="288" w:lineRule="auto"/>
        <w:ind w:left="100" w:right="156"/>
        <w:jc w:val="both"/>
      </w:pPr>
      <w:r>
        <w:t>In considering whether an easement by necessity exists, “the law may be satisfied with less than the absolute need of the party claiming the right of way. The necessity need only be a reasonable on</w:t>
      </w:r>
      <w:r>
        <w:t xml:space="preserve">e.” </w:t>
      </w:r>
      <w:r>
        <w:rPr>
          <w:i/>
        </w:rPr>
        <w:t xml:space="preserve">Hollywyle Assn., Inc. v. Hollister, </w:t>
      </w:r>
      <w:r>
        <w:t>supra, 164 Conn. at 399, 324 A.2d 247.</w:t>
      </w:r>
    </w:p>
    <w:p w:rsidR="00292917" w:rsidRDefault="006B16ED">
      <w:pPr>
        <w:pStyle w:val="BodyText"/>
        <w:spacing w:before="240" w:line="288" w:lineRule="auto"/>
        <w:ind w:left="100" w:right="155"/>
        <w:jc w:val="both"/>
      </w:pPr>
      <w:r>
        <w:t>In this case, the plaintiffs presented evidence at trial that, at the time he purchased the property</w:t>
      </w:r>
      <w:r>
        <w:rPr>
          <w:spacing w:val="-11"/>
        </w:rPr>
        <w:t xml:space="preserve"> </w:t>
      </w:r>
      <w:r>
        <w:t>from</w:t>
      </w:r>
      <w:r>
        <w:rPr>
          <w:spacing w:val="-10"/>
        </w:rPr>
        <w:t xml:space="preserve"> </w:t>
      </w:r>
      <w:r>
        <w:t>Martha</w:t>
      </w:r>
      <w:r>
        <w:rPr>
          <w:spacing w:val="-11"/>
        </w:rPr>
        <w:t xml:space="preserve"> </w:t>
      </w:r>
      <w:r>
        <w:t>Thomas</w:t>
      </w:r>
      <w:r>
        <w:rPr>
          <w:spacing w:val="-11"/>
        </w:rPr>
        <w:t xml:space="preserve"> </w:t>
      </w:r>
      <w:r>
        <w:t>in</w:t>
      </w:r>
      <w:r>
        <w:rPr>
          <w:spacing w:val="-9"/>
        </w:rPr>
        <w:t xml:space="preserve"> </w:t>
      </w:r>
      <w:r>
        <w:t>1959,</w:t>
      </w:r>
      <w:r>
        <w:rPr>
          <w:spacing w:val="-10"/>
        </w:rPr>
        <w:t xml:space="preserve"> </w:t>
      </w:r>
      <w:r>
        <w:t>Arthur</w:t>
      </w:r>
      <w:r>
        <w:rPr>
          <w:spacing w:val="-11"/>
        </w:rPr>
        <w:t xml:space="preserve"> </w:t>
      </w:r>
      <w:r>
        <w:t>Primus</w:t>
      </w:r>
      <w:r>
        <w:rPr>
          <w:spacing w:val="-10"/>
        </w:rPr>
        <w:t xml:space="preserve"> </w:t>
      </w:r>
      <w:r>
        <w:t>maintained</w:t>
      </w:r>
      <w:r>
        <w:rPr>
          <w:spacing w:val="-9"/>
        </w:rPr>
        <w:t xml:space="preserve"> </w:t>
      </w:r>
      <w:r>
        <w:t>bonds</w:t>
      </w:r>
      <w:r>
        <w:rPr>
          <w:spacing w:val="-10"/>
        </w:rPr>
        <w:t xml:space="preserve"> </w:t>
      </w:r>
      <w:r>
        <w:t>for</w:t>
      </w:r>
      <w:r>
        <w:rPr>
          <w:spacing w:val="-10"/>
        </w:rPr>
        <w:t xml:space="preserve"> </w:t>
      </w:r>
      <w:r>
        <w:t>deed</w:t>
      </w:r>
      <w:r>
        <w:rPr>
          <w:spacing w:val="-10"/>
        </w:rPr>
        <w:t xml:space="preserve"> </w:t>
      </w:r>
      <w:r>
        <w:t>that all</w:t>
      </w:r>
      <w:r>
        <w:t>owed him to purchase access to Camp Street through a different piece of property for $900. Although he did not exercise this right, the plaintiffs contend that the fact that</w:t>
      </w:r>
      <w:r>
        <w:rPr>
          <w:spacing w:val="-8"/>
        </w:rPr>
        <w:t xml:space="preserve"> </w:t>
      </w:r>
      <w:r>
        <w:t>Arthur</w:t>
      </w:r>
      <w:r>
        <w:rPr>
          <w:spacing w:val="-9"/>
        </w:rPr>
        <w:t xml:space="preserve"> </w:t>
      </w:r>
      <w:r>
        <w:t>Primus</w:t>
      </w:r>
      <w:r>
        <w:rPr>
          <w:spacing w:val="-7"/>
        </w:rPr>
        <w:t xml:space="preserve"> </w:t>
      </w:r>
      <w:r>
        <w:t>held</w:t>
      </w:r>
      <w:r>
        <w:rPr>
          <w:spacing w:val="-8"/>
        </w:rPr>
        <w:t xml:space="preserve"> </w:t>
      </w:r>
      <w:r>
        <w:t>this</w:t>
      </w:r>
      <w:r>
        <w:rPr>
          <w:spacing w:val="-7"/>
        </w:rPr>
        <w:t xml:space="preserve"> </w:t>
      </w:r>
      <w:r>
        <w:t>option</w:t>
      </w:r>
      <w:r>
        <w:rPr>
          <w:spacing w:val="-8"/>
        </w:rPr>
        <w:t xml:space="preserve"> </w:t>
      </w:r>
      <w:r>
        <w:t>establishes</w:t>
      </w:r>
      <w:r>
        <w:rPr>
          <w:spacing w:val="-7"/>
        </w:rPr>
        <w:t xml:space="preserve"> </w:t>
      </w:r>
      <w:r>
        <w:t>that</w:t>
      </w:r>
      <w:r>
        <w:rPr>
          <w:spacing w:val="-7"/>
        </w:rPr>
        <w:t xml:space="preserve"> </w:t>
      </w:r>
      <w:r>
        <w:t>the</w:t>
      </w:r>
      <w:r>
        <w:rPr>
          <w:spacing w:val="-8"/>
        </w:rPr>
        <w:t xml:space="preserve"> </w:t>
      </w:r>
      <w:r>
        <w:t>defendant’s</w:t>
      </w:r>
      <w:r>
        <w:rPr>
          <w:spacing w:val="-8"/>
        </w:rPr>
        <w:t xml:space="preserve"> </w:t>
      </w:r>
      <w:r>
        <w:t>use</w:t>
      </w:r>
      <w:r>
        <w:rPr>
          <w:spacing w:val="-8"/>
        </w:rPr>
        <w:t xml:space="preserve"> </w:t>
      </w:r>
      <w:r>
        <w:t>of</w:t>
      </w:r>
      <w:r>
        <w:rPr>
          <w:spacing w:val="-7"/>
        </w:rPr>
        <w:t xml:space="preserve"> </w:t>
      </w:r>
      <w:r>
        <w:t>the</w:t>
      </w:r>
      <w:r>
        <w:rPr>
          <w:spacing w:val="-7"/>
        </w:rPr>
        <w:t xml:space="preserve"> </w:t>
      </w:r>
      <w:r>
        <w:t>passway is not reasonably</w:t>
      </w:r>
      <w:r>
        <w:rPr>
          <w:spacing w:val="-3"/>
        </w:rPr>
        <w:t xml:space="preserve"> </w:t>
      </w:r>
      <w:r>
        <w:t>necessary.</w:t>
      </w:r>
    </w:p>
    <w:p w:rsidR="00292917" w:rsidRDefault="006B16ED">
      <w:pPr>
        <w:pStyle w:val="BodyText"/>
        <w:spacing w:before="240" w:line="288" w:lineRule="auto"/>
        <w:ind w:left="100" w:right="158"/>
        <w:jc w:val="both"/>
        <w:rPr>
          <w:b/>
          <w:sz w:val="17"/>
        </w:rPr>
      </w:pPr>
      <w:r>
        <w:t>The plaintiffs correctly note that the ability of a party to create alternative access through his or her own property at a reasonable cost can preclude the finding of reasonable necessity required to establish an easem</w:t>
      </w:r>
      <w:r>
        <w:t xml:space="preserve">ent by necessity. Nonetheless, we are aware of nothing in our case law that suggests that a party is required to purchase </w:t>
      </w:r>
      <w:r>
        <w:rPr>
          <w:i/>
        </w:rPr>
        <w:t xml:space="preserve">additional </w:t>
      </w:r>
      <w:r>
        <w:t>property in order to create alternative access, even at a reasonable price.</w:t>
      </w:r>
      <w:r>
        <w:rPr>
          <w:b/>
          <w:position w:val="6"/>
          <w:sz w:val="17"/>
        </w:rPr>
        <w:t>2</w:t>
      </w:r>
    </w:p>
    <w:p w:rsidR="00292917" w:rsidRDefault="00292917">
      <w:pPr>
        <w:pStyle w:val="BodyText"/>
        <w:rPr>
          <w:b/>
          <w:sz w:val="20"/>
        </w:rPr>
      </w:pPr>
    </w:p>
    <w:p w:rsidR="00292917" w:rsidRDefault="006B16ED">
      <w:pPr>
        <w:pStyle w:val="BodyText"/>
        <w:spacing w:before="6"/>
        <w:rPr>
          <w:b/>
          <w:sz w:val="14"/>
        </w:rPr>
      </w:pPr>
      <w:r>
        <w:pict>
          <v:shape id="_x0000_s1027" style="position:absolute;margin-left:90pt;margin-top:10.5pt;width:144.05pt;height:.1pt;z-index:-251655168;mso-wrap-distance-left:0;mso-wrap-distance-right:0;mso-position-horizontal-relative:page" coordorigin="1800,210" coordsize="2881,0" path="m1800,210r2880,e" filled="f" strokeweight=".66pt">
            <v:path arrowok="t"/>
            <w10:wrap type="topAndBottom" anchorx="page"/>
          </v:shape>
        </w:pict>
      </w:r>
    </w:p>
    <w:p w:rsidR="00292917" w:rsidRDefault="006B16ED">
      <w:pPr>
        <w:spacing w:before="92" w:line="288" w:lineRule="auto"/>
        <w:ind w:left="100" w:right="157"/>
        <w:jc w:val="both"/>
        <w:rPr>
          <w:sz w:val="20"/>
        </w:rPr>
      </w:pPr>
      <w:r>
        <w:rPr>
          <w:b/>
          <w:position w:val="5"/>
          <w:sz w:val="13"/>
        </w:rPr>
        <w:t xml:space="preserve">2 </w:t>
      </w:r>
      <w:r>
        <w:rPr>
          <w:sz w:val="20"/>
        </w:rPr>
        <w:t>The plaintiffs’ sole authority in support</w:t>
      </w:r>
      <w:r>
        <w:rPr>
          <w:sz w:val="20"/>
        </w:rPr>
        <w:t xml:space="preserve"> of their position; Griffeth v. Eid, 573 N.W.2d 829 (N.D.1998); is distinguishable from the case before us. In that case, the North Dakota Supreme Court upheld a trial court’s ruling that a party seeking an easement by necessity had not met his burden of e</w:t>
      </w:r>
      <w:r>
        <w:rPr>
          <w:sz w:val="20"/>
        </w:rPr>
        <w:t>stablishing reasonable necessity because potential alternate access existed, including the possibility of purchasing an easement over another abutting property, and the party had not provided evidence that he had pursued these options and found them</w:t>
      </w:r>
    </w:p>
    <w:p w:rsidR="00292917" w:rsidRDefault="00292917">
      <w:pPr>
        <w:spacing w:line="288" w:lineRule="auto"/>
        <w:jc w:val="both"/>
        <w:rPr>
          <w:sz w:val="20"/>
        </w:rPr>
        <w:sectPr w:rsidR="00292917">
          <w:pgSz w:w="12240" w:h="15840"/>
          <w:pgMar w:top="1500" w:right="1640" w:bottom="280" w:left="1700" w:header="1080" w:footer="0" w:gutter="0"/>
          <w:cols w:space="720"/>
        </w:sectPr>
      </w:pPr>
    </w:p>
    <w:p w:rsidR="00292917" w:rsidRDefault="00292917">
      <w:pPr>
        <w:pStyle w:val="BodyText"/>
        <w:spacing w:before="8"/>
        <w:rPr>
          <w:sz w:val="17"/>
        </w:rPr>
      </w:pPr>
    </w:p>
    <w:p w:rsidR="00292917" w:rsidRDefault="006B16ED">
      <w:pPr>
        <w:pStyle w:val="BodyText"/>
        <w:spacing w:before="101" w:line="288" w:lineRule="auto"/>
        <w:ind w:left="100" w:right="156"/>
        <w:jc w:val="both"/>
      </w:pPr>
      <w:r>
        <w:t xml:space="preserve">Furthermore, easements by necessity need not be created at the time of conveyance. See </w:t>
      </w:r>
      <w:r>
        <w:rPr>
          <w:i/>
        </w:rPr>
        <w:t xml:space="preserve">D’Addario v. Truskoski, </w:t>
      </w:r>
      <w:r>
        <w:t>57 Conn.App. 236, 247, 749 A.2d 38 (2000) (recognizing easement by necessity created by state taking and natural disaster). Even if we were to assume, arguendo, that Arthur Primus’ bonds for deed made use of the passway unnecessary at the time he owned the</w:t>
      </w:r>
      <w:r>
        <w:t xml:space="preserve"> property, those bonds for deed expired in 1962, several years before the defendant owned the property, and provide no reasonable alternative access today. Thus, we see no reason to disturb the court’s finding that use of the passway is currently necessary</w:t>
      </w:r>
      <w:r>
        <w:t xml:space="preserve"> for the use and enjoyment of the defendant’s property.…</w:t>
      </w:r>
    </w:p>
    <w:p w:rsidR="00292917" w:rsidRDefault="006B16ED">
      <w:pPr>
        <w:spacing w:before="241"/>
        <w:ind w:right="57"/>
        <w:jc w:val="center"/>
        <w:rPr>
          <w:i/>
          <w:sz w:val="26"/>
        </w:rPr>
      </w:pPr>
      <w:r>
        <w:rPr>
          <w:i/>
          <w:sz w:val="26"/>
        </w:rPr>
        <w:t>C</w:t>
      </w:r>
    </w:p>
    <w:p w:rsidR="00292917" w:rsidRDefault="00292917">
      <w:pPr>
        <w:pStyle w:val="BodyText"/>
        <w:spacing w:before="5"/>
        <w:rPr>
          <w:i/>
        </w:rPr>
      </w:pPr>
    </w:p>
    <w:p w:rsidR="00292917" w:rsidRDefault="006B16ED">
      <w:pPr>
        <w:pStyle w:val="BodyText"/>
        <w:spacing w:line="288" w:lineRule="auto"/>
        <w:ind w:left="100" w:right="155"/>
        <w:jc w:val="both"/>
      </w:pPr>
      <w:r>
        <w:t>Finally,</w:t>
      </w:r>
      <w:r>
        <w:rPr>
          <w:spacing w:val="-16"/>
        </w:rPr>
        <w:t xml:space="preserve"> </w:t>
      </w:r>
      <w:r>
        <w:t>the</w:t>
      </w:r>
      <w:r>
        <w:rPr>
          <w:spacing w:val="-13"/>
        </w:rPr>
        <w:t xml:space="preserve"> </w:t>
      </w:r>
      <w:r>
        <w:t>plaintiffs</w:t>
      </w:r>
      <w:r>
        <w:rPr>
          <w:spacing w:val="-15"/>
        </w:rPr>
        <w:t xml:space="preserve"> </w:t>
      </w:r>
      <w:r>
        <w:t>argue</w:t>
      </w:r>
      <w:r>
        <w:rPr>
          <w:spacing w:val="-14"/>
        </w:rPr>
        <w:t xml:space="preserve"> </w:t>
      </w:r>
      <w:r>
        <w:t>that</w:t>
      </w:r>
      <w:r>
        <w:rPr>
          <w:spacing w:val="-15"/>
        </w:rPr>
        <w:t xml:space="preserve"> </w:t>
      </w:r>
      <w:r>
        <w:t>an</w:t>
      </w:r>
      <w:r>
        <w:rPr>
          <w:spacing w:val="-12"/>
        </w:rPr>
        <w:t xml:space="preserve"> </w:t>
      </w:r>
      <w:r>
        <w:t>easement</w:t>
      </w:r>
      <w:r>
        <w:rPr>
          <w:spacing w:val="-14"/>
        </w:rPr>
        <w:t xml:space="preserve"> </w:t>
      </w:r>
      <w:r>
        <w:t>by</w:t>
      </w:r>
      <w:r>
        <w:rPr>
          <w:spacing w:val="-15"/>
        </w:rPr>
        <w:t xml:space="preserve"> </w:t>
      </w:r>
      <w:r>
        <w:t>necessity</w:t>
      </w:r>
      <w:r>
        <w:rPr>
          <w:spacing w:val="-12"/>
        </w:rPr>
        <w:t xml:space="preserve"> </w:t>
      </w:r>
      <w:r>
        <w:t>does</w:t>
      </w:r>
      <w:r>
        <w:rPr>
          <w:spacing w:val="-15"/>
        </w:rPr>
        <w:t xml:space="preserve"> </w:t>
      </w:r>
      <w:r>
        <w:t>not</w:t>
      </w:r>
      <w:r>
        <w:rPr>
          <w:spacing w:val="-14"/>
        </w:rPr>
        <w:t xml:space="preserve"> </w:t>
      </w:r>
      <w:r>
        <w:t>exist</w:t>
      </w:r>
      <w:r>
        <w:rPr>
          <w:spacing w:val="-15"/>
        </w:rPr>
        <w:t xml:space="preserve"> </w:t>
      </w:r>
      <w:r>
        <w:t>because</w:t>
      </w:r>
      <w:r>
        <w:rPr>
          <w:spacing w:val="-12"/>
        </w:rPr>
        <w:t xml:space="preserve"> </w:t>
      </w:r>
      <w:r>
        <w:t>Martha Thomas and Arthur Primus did not intend for the easement to exist. We</w:t>
      </w:r>
      <w:r>
        <w:rPr>
          <w:spacing w:val="-22"/>
        </w:rPr>
        <w:t xml:space="preserve"> </w:t>
      </w:r>
      <w:r>
        <w:t>disagree.</w:t>
      </w:r>
    </w:p>
    <w:p w:rsidR="00292917" w:rsidRDefault="006B16ED">
      <w:pPr>
        <w:pStyle w:val="BodyText"/>
        <w:spacing w:before="240" w:line="288" w:lineRule="auto"/>
        <w:ind w:left="100" w:right="157"/>
        <w:jc w:val="both"/>
      </w:pPr>
      <w:r>
        <w:t>The seminal case in this state on easements by necessity recognized that “the law will not presume, that it was the intention of the parties, that one should convey land to the other, in such manner that the grantee could derive no benefit from the conveya</w:t>
      </w:r>
      <w:r>
        <w:t xml:space="preserve">nce.... The law, under such circumstances, will give effect to the grant according to the presumed intent of the parties.” </w:t>
      </w:r>
      <w:r>
        <w:rPr>
          <w:i/>
        </w:rPr>
        <w:t xml:space="preserve">Collins v. Prentice, </w:t>
      </w:r>
      <w:r>
        <w:t>supra, 15 Conn. at 44,</w:t>
      </w:r>
      <w:r>
        <w:rPr>
          <w:spacing w:val="-6"/>
        </w:rPr>
        <w:t xml:space="preserve"> </w:t>
      </w:r>
      <w:r>
        <w:t>15</w:t>
      </w:r>
      <w:r>
        <w:rPr>
          <w:spacing w:val="-6"/>
        </w:rPr>
        <w:t xml:space="preserve"> </w:t>
      </w:r>
      <w:r>
        <w:t>Conn.</w:t>
      </w:r>
      <w:r>
        <w:rPr>
          <w:spacing w:val="-7"/>
        </w:rPr>
        <w:t xml:space="preserve"> </w:t>
      </w:r>
      <w:r>
        <w:t>39.</w:t>
      </w:r>
      <w:r>
        <w:rPr>
          <w:spacing w:val="-5"/>
        </w:rPr>
        <w:t xml:space="preserve"> </w:t>
      </w:r>
      <w:r>
        <w:t>This</w:t>
      </w:r>
      <w:r>
        <w:rPr>
          <w:spacing w:val="-6"/>
        </w:rPr>
        <w:t xml:space="preserve"> </w:t>
      </w:r>
      <w:r>
        <w:t>rationale</w:t>
      </w:r>
      <w:r>
        <w:rPr>
          <w:spacing w:val="-8"/>
        </w:rPr>
        <w:t xml:space="preserve"> </w:t>
      </w:r>
      <w:r>
        <w:t>does</w:t>
      </w:r>
      <w:r>
        <w:rPr>
          <w:spacing w:val="-5"/>
        </w:rPr>
        <w:t xml:space="preserve"> </w:t>
      </w:r>
      <w:r>
        <w:t>not,</w:t>
      </w:r>
      <w:r>
        <w:rPr>
          <w:spacing w:val="-7"/>
        </w:rPr>
        <w:t xml:space="preserve"> </w:t>
      </w:r>
      <w:r>
        <w:t>as</w:t>
      </w:r>
      <w:r>
        <w:rPr>
          <w:spacing w:val="-7"/>
        </w:rPr>
        <w:t xml:space="preserve"> </w:t>
      </w:r>
      <w:r>
        <w:t>the</w:t>
      </w:r>
      <w:r>
        <w:rPr>
          <w:spacing w:val="-7"/>
        </w:rPr>
        <w:t xml:space="preserve"> </w:t>
      </w:r>
      <w:r>
        <w:t>plaintiffs</w:t>
      </w:r>
      <w:r>
        <w:rPr>
          <w:spacing w:val="-7"/>
        </w:rPr>
        <w:t xml:space="preserve"> </w:t>
      </w:r>
      <w:r>
        <w:t>suggest,</w:t>
      </w:r>
      <w:r>
        <w:rPr>
          <w:spacing w:val="-6"/>
        </w:rPr>
        <w:t xml:space="preserve"> </w:t>
      </w:r>
      <w:r>
        <w:t>establish</w:t>
      </w:r>
      <w:r>
        <w:rPr>
          <w:spacing w:val="-7"/>
        </w:rPr>
        <w:t xml:space="preserve"> </w:t>
      </w:r>
      <w:r>
        <w:t>intent</w:t>
      </w:r>
      <w:r>
        <w:rPr>
          <w:spacing w:val="-8"/>
        </w:rPr>
        <w:t xml:space="preserve"> </w:t>
      </w:r>
      <w:r>
        <w:t>as</w:t>
      </w:r>
      <w:r>
        <w:rPr>
          <w:spacing w:val="-6"/>
        </w:rPr>
        <w:t xml:space="preserve"> </w:t>
      </w:r>
      <w:r>
        <w:t>an e</w:t>
      </w:r>
      <w:r>
        <w:t xml:space="preserve">lement of an easement by necessity. Instead, “[t]he presumption as to the intent of the parties is a fiction of law ... and merely disguises the public policy that no land should be left inaccessible or incapable of being put to profitable use.” (Citation </w:t>
      </w:r>
      <w:r>
        <w:t xml:space="preserve">omitted.) </w:t>
      </w:r>
      <w:r>
        <w:rPr>
          <w:i/>
        </w:rPr>
        <w:t xml:space="preserve">Hollywyle Assn., Inc. v. Hollister, </w:t>
      </w:r>
      <w:r>
        <w:t>supra, 164 Conn. at 400, 324 A.2d 247. Thus, absent</w:t>
      </w:r>
      <w:r>
        <w:rPr>
          <w:spacing w:val="-12"/>
        </w:rPr>
        <w:t xml:space="preserve"> </w:t>
      </w:r>
      <w:r>
        <w:t>an</w:t>
      </w:r>
      <w:r>
        <w:rPr>
          <w:spacing w:val="-11"/>
        </w:rPr>
        <w:t xml:space="preserve"> </w:t>
      </w:r>
      <w:r>
        <w:t>explicit</w:t>
      </w:r>
      <w:r>
        <w:rPr>
          <w:spacing w:val="-12"/>
        </w:rPr>
        <w:t xml:space="preserve"> </w:t>
      </w:r>
      <w:r>
        <w:t>agreement</w:t>
      </w:r>
      <w:r>
        <w:rPr>
          <w:spacing w:val="-12"/>
        </w:rPr>
        <w:t xml:space="preserve"> </w:t>
      </w:r>
      <w:r>
        <w:t>by</w:t>
      </w:r>
      <w:r>
        <w:rPr>
          <w:spacing w:val="-12"/>
        </w:rPr>
        <w:t xml:space="preserve"> </w:t>
      </w:r>
      <w:r>
        <w:t>the</w:t>
      </w:r>
      <w:r>
        <w:rPr>
          <w:spacing w:val="-11"/>
        </w:rPr>
        <w:t xml:space="preserve"> </w:t>
      </w:r>
      <w:r>
        <w:t>grantor</w:t>
      </w:r>
      <w:r>
        <w:rPr>
          <w:spacing w:val="-12"/>
        </w:rPr>
        <w:t xml:space="preserve"> </w:t>
      </w:r>
      <w:r>
        <w:t>and</w:t>
      </w:r>
      <w:r>
        <w:rPr>
          <w:spacing w:val="-12"/>
        </w:rPr>
        <w:t xml:space="preserve"> </w:t>
      </w:r>
      <w:r>
        <w:t>grantee</w:t>
      </w:r>
      <w:r>
        <w:rPr>
          <w:spacing w:val="-12"/>
        </w:rPr>
        <w:t xml:space="preserve"> </w:t>
      </w:r>
      <w:r>
        <w:t>that</w:t>
      </w:r>
      <w:r>
        <w:rPr>
          <w:spacing w:val="-12"/>
        </w:rPr>
        <w:t xml:space="preserve"> </w:t>
      </w:r>
      <w:r>
        <w:t>an</w:t>
      </w:r>
      <w:r>
        <w:rPr>
          <w:spacing w:val="-10"/>
        </w:rPr>
        <w:t xml:space="preserve"> </w:t>
      </w:r>
      <w:r>
        <w:t>easement</w:t>
      </w:r>
      <w:r>
        <w:rPr>
          <w:spacing w:val="-12"/>
        </w:rPr>
        <w:t xml:space="preserve"> </w:t>
      </w:r>
      <w:r>
        <w:t>does</w:t>
      </w:r>
      <w:r>
        <w:rPr>
          <w:spacing w:val="-13"/>
        </w:rPr>
        <w:t xml:space="preserve"> </w:t>
      </w:r>
      <w:r>
        <w:rPr>
          <w:i/>
        </w:rPr>
        <w:t>not</w:t>
      </w:r>
      <w:r>
        <w:rPr>
          <w:i/>
          <w:spacing w:val="-12"/>
        </w:rPr>
        <w:t xml:space="preserve"> </w:t>
      </w:r>
      <w:r>
        <w:t>exist, a</w:t>
      </w:r>
      <w:r>
        <w:rPr>
          <w:spacing w:val="-8"/>
        </w:rPr>
        <w:t xml:space="preserve"> </w:t>
      </w:r>
      <w:r>
        <w:t>court</w:t>
      </w:r>
      <w:r>
        <w:rPr>
          <w:spacing w:val="-8"/>
        </w:rPr>
        <w:t xml:space="preserve"> </w:t>
      </w:r>
      <w:r>
        <w:t>need</w:t>
      </w:r>
      <w:r>
        <w:rPr>
          <w:spacing w:val="-6"/>
        </w:rPr>
        <w:t xml:space="preserve"> </w:t>
      </w:r>
      <w:r>
        <w:t>not</w:t>
      </w:r>
      <w:r>
        <w:rPr>
          <w:spacing w:val="-8"/>
        </w:rPr>
        <w:t xml:space="preserve"> </w:t>
      </w:r>
      <w:r>
        <w:t>consider</w:t>
      </w:r>
      <w:r>
        <w:rPr>
          <w:spacing w:val="-7"/>
        </w:rPr>
        <w:t xml:space="preserve"> </w:t>
      </w:r>
      <w:r>
        <w:t>intent</w:t>
      </w:r>
      <w:r>
        <w:rPr>
          <w:spacing w:val="-8"/>
        </w:rPr>
        <w:t xml:space="preserve"> </w:t>
      </w:r>
      <w:r>
        <w:t>in</w:t>
      </w:r>
      <w:r>
        <w:rPr>
          <w:spacing w:val="-7"/>
        </w:rPr>
        <w:t xml:space="preserve"> </w:t>
      </w:r>
      <w:r>
        <w:t>establishing</w:t>
      </w:r>
      <w:r>
        <w:rPr>
          <w:spacing w:val="-8"/>
        </w:rPr>
        <w:t xml:space="preserve"> </w:t>
      </w:r>
      <w:r>
        <w:t>an</w:t>
      </w:r>
      <w:r>
        <w:rPr>
          <w:spacing w:val="-7"/>
        </w:rPr>
        <w:t xml:space="preserve"> </w:t>
      </w:r>
      <w:r>
        <w:t>easement</w:t>
      </w:r>
      <w:r>
        <w:rPr>
          <w:spacing w:val="-8"/>
        </w:rPr>
        <w:t xml:space="preserve"> </w:t>
      </w:r>
      <w:r>
        <w:t>by</w:t>
      </w:r>
      <w:r>
        <w:rPr>
          <w:spacing w:val="-8"/>
        </w:rPr>
        <w:t xml:space="preserve"> </w:t>
      </w:r>
      <w:r>
        <w:t>necessity.</w:t>
      </w:r>
      <w:r>
        <w:rPr>
          <w:spacing w:val="-7"/>
        </w:rPr>
        <w:t xml:space="preserve"> </w:t>
      </w:r>
      <w:r>
        <w:t>S</w:t>
      </w:r>
      <w:r>
        <w:t>ee</w:t>
      </w:r>
      <w:r>
        <w:rPr>
          <w:spacing w:val="-9"/>
        </w:rPr>
        <w:t xml:space="preserve"> </w:t>
      </w:r>
      <w:r>
        <w:rPr>
          <w:i/>
        </w:rPr>
        <w:t>O’Brien</w:t>
      </w:r>
      <w:r>
        <w:rPr>
          <w:i/>
          <w:spacing w:val="-6"/>
        </w:rPr>
        <w:t xml:space="preserve"> </w:t>
      </w:r>
      <w:r>
        <w:rPr>
          <w:i/>
        </w:rPr>
        <w:t>v. Coburn,</w:t>
      </w:r>
      <w:r>
        <w:rPr>
          <w:i/>
          <w:spacing w:val="-7"/>
        </w:rPr>
        <w:t xml:space="preserve"> </w:t>
      </w:r>
      <w:r>
        <w:t>46</w:t>
      </w:r>
      <w:r>
        <w:rPr>
          <w:spacing w:val="-6"/>
        </w:rPr>
        <w:t xml:space="preserve"> </w:t>
      </w:r>
      <w:r>
        <w:t>Conn.App.</w:t>
      </w:r>
      <w:r>
        <w:rPr>
          <w:spacing w:val="-6"/>
        </w:rPr>
        <w:t xml:space="preserve"> </w:t>
      </w:r>
      <w:r>
        <w:t>620,</w:t>
      </w:r>
      <w:r>
        <w:rPr>
          <w:spacing w:val="-7"/>
        </w:rPr>
        <w:t xml:space="preserve"> </w:t>
      </w:r>
      <w:r>
        <w:t>633,</w:t>
      </w:r>
      <w:r>
        <w:rPr>
          <w:spacing w:val="-7"/>
        </w:rPr>
        <w:t xml:space="preserve"> </w:t>
      </w:r>
      <w:r>
        <w:t>700</w:t>
      </w:r>
      <w:r>
        <w:rPr>
          <w:spacing w:val="-5"/>
        </w:rPr>
        <w:t xml:space="preserve"> </w:t>
      </w:r>
      <w:r>
        <w:t>A.2d</w:t>
      </w:r>
      <w:r>
        <w:rPr>
          <w:spacing w:val="-5"/>
        </w:rPr>
        <w:t xml:space="preserve"> </w:t>
      </w:r>
      <w:r>
        <w:t>81</w:t>
      </w:r>
      <w:r>
        <w:rPr>
          <w:spacing w:val="-5"/>
        </w:rPr>
        <w:t xml:space="preserve"> </w:t>
      </w:r>
      <w:r>
        <w:t>(holding</w:t>
      </w:r>
      <w:r>
        <w:rPr>
          <w:spacing w:val="-6"/>
        </w:rPr>
        <w:t xml:space="preserve"> </w:t>
      </w:r>
      <w:r>
        <w:t>that</w:t>
      </w:r>
      <w:r>
        <w:rPr>
          <w:spacing w:val="-7"/>
        </w:rPr>
        <w:t xml:space="preserve"> </w:t>
      </w:r>
      <w:r>
        <w:t>“the</w:t>
      </w:r>
      <w:r>
        <w:rPr>
          <w:spacing w:val="-6"/>
        </w:rPr>
        <w:t xml:space="preserve"> </w:t>
      </w:r>
      <w:r>
        <w:t>intention</w:t>
      </w:r>
      <w:r>
        <w:rPr>
          <w:spacing w:val="-6"/>
        </w:rPr>
        <w:t xml:space="preserve"> </w:t>
      </w:r>
      <w:r>
        <w:t>of</w:t>
      </w:r>
      <w:r>
        <w:rPr>
          <w:spacing w:val="-6"/>
        </w:rPr>
        <w:t xml:space="preserve"> </w:t>
      </w:r>
      <w:r>
        <w:t>the</w:t>
      </w:r>
      <w:r>
        <w:rPr>
          <w:spacing w:val="-7"/>
        </w:rPr>
        <w:t xml:space="preserve"> </w:t>
      </w:r>
      <w:r>
        <w:t>parties [was] irrelevant” in case establishing easement by necessity), cert. denied, 243 Conn. 938, 702 A.2d 644</w:t>
      </w:r>
      <w:r>
        <w:rPr>
          <w:spacing w:val="-2"/>
        </w:rPr>
        <w:t xml:space="preserve"> </w:t>
      </w:r>
      <w:r>
        <w:t>(1997).</w:t>
      </w:r>
    </w:p>
    <w:p w:rsidR="00292917" w:rsidRDefault="006B16ED">
      <w:pPr>
        <w:pStyle w:val="BodyText"/>
        <w:spacing w:before="241" w:line="288" w:lineRule="auto"/>
        <w:ind w:left="100" w:right="155"/>
        <w:jc w:val="both"/>
      </w:pPr>
      <w:r>
        <w:t>In this case, the court found that the defendant’s property was landlocked and that access over the pass-way was reasonably necessary for the use and enjoyment of the</w:t>
      </w:r>
    </w:p>
    <w:p w:rsidR="00292917" w:rsidRDefault="00292917">
      <w:pPr>
        <w:pStyle w:val="BodyText"/>
        <w:rPr>
          <w:sz w:val="20"/>
        </w:rPr>
      </w:pPr>
    </w:p>
    <w:p w:rsidR="00292917" w:rsidRDefault="006B16ED">
      <w:pPr>
        <w:pStyle w:val="BodyText"/>
        <w:spacing w:before="3"/>
        <w:rPr>
          <w:sz w:val="14"/>
        </w:rPr>
      </w:pPr>
      <w:r>
        <w:pict>
          <v:shape id="_x0000_s1026" style="position:absolute;margin-left:90pt;margin-top:10.35pt;width:144.05pt;height:.1pt;z-index:-251654144;mso-wrap-distance-left:0;mso-wrap-distance-right:0;mso-position-horizontal-relative:page" coordorigin="1800,207" coordsize="2881,0" path="m1800,207r2880,e" filled="f" strokeweight=".66pt">
            <v:path arrowok="t"/>
            <w10:wrap type="topAndBottom" anchorx="page"/>
          </v:shape>
        </w:pict>
      </w:r>
    </w:p>
    <w:p w:rsidR="00292917" w:rsidRDefault="006B16ED">
      <w:pPr>
        <w:spacing w:before="92" w:line="288" w:lineRule="auto"/>
        <w:ind w:left="100"/>
        <w:rPr>
          <w:sz w:val="20"/>
        </w:rPr>
      </w:pPr>
      <w:r>
        <w:rPr>
          <w:sz w:val="20"/>
        </w:rPr>
        <w:t>unavailing. In this case, there is no evidence in the record that the defendant had th</w:t>
      </w:r>
      <w:r>
        <w:rPr>
          <w:sz w:val="20"/>
        </w:rPr>
        <w:t>e opportunity to purchase alternate access.</w:t>
      </w:r>
    </w:p>
    <w:p w:rsidR="00292917" w:rsidRDefault="00292917">
      <w:pPr>
        <w:spacing w:line="288" w:lineRule="auto"/>
        <w:rPr>
          <w:sz w:val="20"/>
        </w:rPr>
        <w:sectPr w:rsidR="00292917">
          <w:pgSz w:w="12240" w:h="15840"/>
          <w:pgMar w:top="1500" w:right="1640" w:bottom="280" w:left="1700" w:header="1080" w:footer="0" w:gutter="0"/>
          <w:cols w:space="720"/>
        </w:sectPr>
      </w:pPr>
    </w:p>
    <w:p w:rsidR="00292917" w:rsidRDefault="00292917">
      <w:pPr>
        <w:pStyle w:val="BodyText"/>
        <w:spacing w:before="8"/>
        <w:rPr>
          <w:sz w:val="17"/>
        </w:rPr>
      </w:pPr>
    </w:p>
    <w:p w:rsidR="00292917" w:rsidRDefault="006B16ED">
      <w:pPr>
        <w:pStyle w:val="BodyText"/>
        <w:spacing w:before="101" w:line="288" w:lineRule="auto"/>
        <w:ind w:left="100" w:right="156"/>
        <w:jc w:val="both"/>
      </w:pPr>
      <w:r>
        <w:t>defendant’s</w:t>
      </w:r>
      <w:r>
        <w:rPr>
          <w:spacing w:val="-16"/>
        </w:rPr>
        <w:t xml:space="preserve"> </w:t>
      </w:r>
      <w:r>
        <w:t>property.</w:t>
      </w:r>
      <w:r>
        <w:rPr>
          <w:spacing w:val="-15"/>
        </w:rPr>
        <w:t xml:space="preserve"> </w:t>
      </w:r>
      <w:r>
        <w:t>Therefore,</w:t>
      </w:r>
      <w:r>
        <w:rPr>
          <w:spacing w:val="-15"/>
        </w:rPr>
        <w:t xml:space="preserve"> </w:t>
      </w:r>
      <w:r>
        <w:t>the</w:t>
      </w:r>
      <w:r>
        <w:rPr>
          <w:spacing w:val="-15"/>
        </w:rPr>
        <w:t xml:space="preserve"> </w:t>
      </w:r>
      <w:r>
        <w:t>court</w:t>
      </w:r>
      <w:r>
        <w:rPr>
          <w:spacing w:val="-15"/>
        </w:rPr>
        <w:t xml:space="preserve"> </w:t>
      </w:r>
      <w:r>
        <w:t>found</w:t>
      </w:r>
      <w:r>
        <w:rPr>
          <w:spacing w:val="-15"/>
        </w:rPr>
        <w:t xml:space="preserve"> </w:t>
      </w:r>
      <w:r>
        <w:t>an</w:t>
      </w:r>
      <w:r>
        <w:rPr>
          <w:spacing w:val="-15"/>
        </w:rPr>
        <w:t xml:space="preserve"> </w:t>
      </w:r>
      <w:r>
        <w:t>easement</w:t>
      </w:r>
      <w:r>
        <w:rPr>
          <w:spacing w:val="-15"/>
        </w:rPr>
        <w:t xml:space="preserve"> </w:t>
      </w:r>
      <w:r>
        <w:t>by</w:t>
      </w:r>
      <w:r>
        <w:rPr>
          <w:spacing w:val="-15"/>
        </w:rPr>
        <w:t xml:space="preserve"> </w:t>
      </w:r>
      <w:r>
        <w:t>necessity</w:t>
      </w:r>
      <w:r>
        <w:rPr>
          <w:spacing w:val="-16"/>
        </w:rPr>
        <w:t xml:space="preserve"> </w:t>
      </w:r>
      <w:r>
        <w:t>to</w:t>
      </w:r>
      <w:r>
        <w:rPr>
          <w:spacing w:val="-15"/>
        </w:rPr>
        <w:t xml:space="preserve"> </w:t>
      </w:r>
      <w:r>
        <w:t>exist</w:t>
      </w:r>
      <w:r>
        <w:rPr>
          <w:spacing w:val="-15"/>
        </w:rPr>
        <w:t xml:space="preserve"> </w:t>
      </w:r>
      <w:r>
        <w:t>over the pass-way. This conclusion was supported by the record and there is no legal deficiency in the court’s ana</w:t>
      </w:r>
      <w:r>
        <w:t>lysis. . .</w:t>
      </w:r>
      <w:r>
        <w:rPr>
          <w:spacing w:val="-7"/>
        </w:rPr>
        <w:t xml:space="preserve"> </w:t>
      </w:r>
      <w:r>
        <w:t>.</w:t>
      </w:r>
    </w:p>
    <w:p w:rsidR="00292917" w:rsidRDefault="00292917">
      <w:pPr>
        <w:pStyle w:val="BodyText"/>
        <w:spacing w:before="7"/>
        <w:rPr>
          <w:sz w:val="9"/>
        </w:rPr>
      </w:pPr>
    </w:p>
    <w:p w:rsidR="00292917" w:rsidRDefault="006B16ED">
      <w:pPr>
        <w:pStyle w:val="Heading3"/>
        <w:spacing w:before="100"/>
        <w:ind w:right="1119"/>
      </w:pPr>
      <w:r>
        <w:t>Notes</w:t>
      </w:r>
    </w:p>
    <w:p w:rsidR="00292917" w:rsidRDefault="006B16ED">
      <w:pPr>
        <w:pStyle w:val="ListParagraph"/>
        <w:numPr>
          <w:ilvl w:val="1"/>
          <w:numId w:val="2"/>
        </w:numPr>
        <w:tabs>
          <w:tab w:val="left" w:pos="821"/>
        </w:tabs>
        <w:spacing w:before="239" w:line="288" w:lineRule="auto"/>
        <w:ind w:right="155"/>
        <w:jc w:val="both"/>
        <w:rPr>
          <w:sz w:val="26"/>
        </w:rPr>
      </w:pPr>
      <w:r>
        <w:rPr>
          <w:sz w:val="26"/>
        </w:rPr>
        <w:t xml:space="preserve">As </w:t>
      </w:r>
      <w:r>
        <w:rPr>
          <w:i/>
          <w:sz w:val="26"/>
        </w:rPr>
        <w:t xml:space="preserve">Thomas </w:t>
      </w:r>
      <w:r>
        <w:rPr>
          <w:sz w:val="26"/>
        </w:rPr>
        <w:t>indicates, there are two traditional rationales for easements by necessity. The first considers it an implied term of a conveyance, assuming</w:t>
      </w:r>
      <w:r>
        <w:rPr>
          <w:spacing w:val="-45"/>
          <w:sz w:val="26"/>
        </w:rPr>
        <w:t xml:space="preserve"> </w:t>
      </w:r>
      <w:r>
        <w:rPr>
          <w:sz w:val="26"/>
        </w:rPr>
        <w:t>that the</w:t>
      </w:r>
      <w:r>
        <w:rPr>
          <w:spacing w:val="-17"/>
          <w:sz w:val="26"/>
        </w:rPr>
        <w:t xml:space="preserve"> </w:t>
      </w:r>
      <w:r>
        <w:rPr>
          <w:sz w:val="26"/>
        </w:rPr>
        <w:t>parties</w:t>
      </w:r>
      <w:r>
        <w:rPr>
          <w:spacing w:val="-19"/>
          <w:sz w:val="26"/>
        </w:rPr>
        <w:t xml:space="preserve"> </w:t>
      </w:r>
      <w:r>
        <w:rPr>
          <w:sz w:val="26"/>
        </w:rPr>
        <w:t>would</w:t>
      </w:r>
      <w:r>
        <w:rPr>
          <w:spacing w:val="-17"/>
          <w:sz w:val="26"/>
        </w:rPr>
        <w:t xml:space="preserve"> </w:t>
      </w:r>
      <w:r>
        <w:rPr>
          <w:sz w:val="26"/>
        </w:rPr>
        <w:t>not</w:t>
      </w:r>
      <w:r>
        <w:rPr>
          <w:spacing w:val="-19"/>
          <w:sz w:val="26"/>
        </w:rPr>
        <w:t xml:space="preserve"> </w:t>
      </w:r>
      <w:r>
        <w:rPr>
          <w:sz w:val="26"/>
        </w:rPr>
        <w:t>intend</w:t>
      </w:r>
      <w:r>
        <w:rPr>
          <w:spacing w:val="-18"/>
          <w:sz w:val="26"/>
        </w:rPr>
        <w:t xml:space="preserve"> </w:t>
      </w:r>
      <w:r>
        <w:rPr>
          <w:sz w:val="26"/>
        </w:rPr>
        <w:t>for</w:t>
      </w:r>
      <w:r>
        <w:rPr>
          <w:spacing w:val="-16"/>
          <w:sz w:val="26"/>
        </w:rPr>
        <w:t xml:space="preserve"> </w:t>
      </w:r>
      <w:r>
        <w:rPr>
          <w:sz w:val="26"/>
        </w:rPr>
        <w:t>land</w:t>
      </w:r>
      <w:r>
        <w:rPr>
          <w:spacing w:val="-16"/>
          <w:sz w:val="26"/>
        </w:rPr>
        <w:t xml:space="preserve"> </w:t>
      </w:r>
      <w:r>
        <w:rPr>
          <w:sz w:val="26"/>
        </w:rPr>
        <w:t>to</w:t>
      </w:r>
      <w:r>
        <w:rPr>
          <w:spacing w:val="-17"/>
          <w:sz w:val="26"/>
        </w:rPr>
        <w:t xml:space="preserve"> </w:t>
      </w:r>
      <w:r>
        <w:rPr>
          <w:sz w:val="26"/>
        </w:rPr>
        <w:t>be</w:t>
      </w:r>
      <w:r>
        <w:rPr>
          <w:spacing w:val="-17"/>
          <w:sz w:val="26"/>
        </w:rPr>
        <w:t xml:space="preserve"> </w:t>
      </w:r>
      <w:r>
        <w:rPr>
          <w:sz w:val="26"/>
        </w:rPr>
        <w:t>conveyed</w:t>
      </w:r>
      <w:r>
        <w:rPr>
          <w:spacing w:val="-17"/>
          <w:sz w:val="26"/>
        </w:rPr>
        <w:t xml:space="preserve"> </w:t>
      </w:r>
      <w:r>
        <w:rPr>
          <w:sz w:val="26"/>
        </w:rPr>
        <w:t>without</w:t>
      </w:r>
      <w:r>
        <w:rPr>
          <w:spacing w:val="-18"/>
          <w:sz w:val="26"/>
        </w:rPr>
        <w:t xml:space="preserve"> </w:t>
      </w:r>
      <w:r>
        <w:rPr>
          <w:sz w:val="26"/>
        </w:rPr>
        <w:t>a</w:t>
      </w:r>
      <w:r>
        <w:rPr>
          <w:spacing w:val="-17"/>
          <w:sz w:val="26"/>
        </w:rPr>
        <w:t xml:space="preserve"> </w:t>
      </w:r>
      <w:r>
        <w:rPr>
          <w:sz w:val="26"/>
        </w:rPr>
        <w:t>means</w:t>
      </w:r>
      <w:r>
        <w:rPr>
          <w:spacing w:val="-17"/>
          <w:sz w:val="26"/>
        </w:rPr>
        <w:t xml:space="preserve"> </w:t>
      </w:r>
      <w:r>
        <w:rPr>
          <w:sz w:val="26"/>
        </w:rPr>
        <w:t>for</w:t>
      </w:r>
      <w:r>
        <w:rPr>
          <w:spacing w:val="-17"/>
          <w:sz w:val="26"/>
        </w:rPr>
        <w:t xml:space="preserve"> </w:t>
      </w:r>
      <w:r>
        <w:rPr>
          <w:sz w:val="26"/>
        </w:rPr>
        <w:t>access. The</w:t>
      </w:r>
      <w:r>
        <w:rPr>
          <w:spacing w:val="-6"/>
          <w:sz w:val="26"/>
        </w:rPr>
        <w:t xml:space="preserve"> </w:t>
      </w:r>
      <w:r>
        <w:rPr>
          <w:sz w:val="26"/>
        </w:rPr>
        <w:t>second</w:t>
      </w:r>
      <w:r>
        <w:rPr>
          <w:spacing w:val="-4"/>
          <w:sz w:val="26"/>
        </w:rPr>
        <w:t xml:space="preserve"> </w:t>
      </w:r>
      <w:r>
        <w:rPr>
          <w:sz w:val="26"/>
        </w:rPr>
        <w:t>simply</w:t>
      </w:r>
      <w:r>
        <w:rPr>
          <w:spacing w:val="-4"/>
          <w:sz w:val="26"/>
        </w:rPr>
        <w:t xml:space="preserve"> </w:t>
      </w:r>
      <w:r>
        <w:rPr>
          <w:sz w:val="26"/>
        </w:rPr>
        <w:t>treats</w:t>
      </w:r>
      <w:r>
        <w:rPr>
          <w:spacing w:val="-5"/>
          <w:sz w:val="26"/>
        </w:rPr>
        <w:t xml:space="preserve"> </w:t>
      </w:r>
      <w:r>
        <w:rPr>
          <w:sz w:val="26"/>
        </w:rPr>
        <w:t>the</w:t>
      </w:r>
      <w:r>
        <w:rPr>
          <w:spacing w:val="-6"/>
          <w:sz w:val="26"/>
        </w:rPr>
        <w:t xml:space="preserve"> </w:t>
      </w:r>
      <w:r>
        <w:rPr>
          <w:sz w:val="26"/>
        </w:rPr>
        <w:t>issue</w:t>
      </w:r>
      <w:r>
        <w:rPr>
          <w:spacing w:val="-4"/>
          <w:sz w:val="26"/>
        </w:rPr>
        <w:t xml:space="preserve"> </w:t>
      </w:r>
      <w:r>
        <w:rPr>
          <w:sz w:val="26"/>
        </w:rPr>
        <w:t>as</w:t>
      </w:r>
      <w:r>
        <w:rPr>
          <w:spacing w:val="-5"/>
          <w:sz w:val="26"/>
        </w:rPr>
        <w:t xml:space="preserve"> </w:t>
      </w:r>
      <w:r>
        <w:rPr>
          <w:sz w:val="26"/>
        </w:rPr>
        <w:t>one</w:t>
      </w:r>
      <w:r>
        <w:rPr>
          <w:spacing w:val="-7"/>
          <w:sz w:val="26"/>
        </w:rPr>
        <w:t xml:space="preserve"> </w:t>
      </w:r>
      <w:r>
        <w:rPr>
          <w:sz w:val="26"/>
        </w:rPr>
        <w:t>of</w:t>
      </w:r>
      <w:r>
        <w:rPr>
          <w:spacing w:val="-4"/>
          <w:sz w:val="26"/>
        </w:rPr>
        <w:t xml:space="preserve"> </w:t>
      </w:r>
      <w:r>
        <w:rPr>
          <w:sz w:val="26"/>
        </w:rPr>
        <w:t>public</w:t>
      </w:r>
      <w:r>
        <w:rPr>
          <w:spacing w:val="-5"/>
          <w:sz w:val="26"/>
        </w:rPr>
        <w:t xml:space="preserve"> </w:t>
      </w:r>
      <w:r>
        <w:rPr>
          <w:sz w:val="26"/>
        </w:rPr>
        <w:t>policy</w:t>
      </w:r>
      <w:r>
        <w:rPr>
          <w:spacing w:val="-7"/>
          <w:sz w:val="26"/>
        </w:rPr>
        <w:t xml:space="preserve"> </w:t>
      </w:r>
      <w:r>
        <w:rPr>
          <w:sz w:val="26"/>
        </w:rPr>
        <w:t>favoring</w:t>
      </w:r>
      <w:r>
        <w:rPr>
          <w:spacing w:val="-5"/>
          <w:sz w:val="26"/>
        </w:rPr>
        <w:t xml:space="preserve"> </w:t>
      </w:r>
      <w:r>
        <w:rPr>
          <w:sz w:val="26"/>
        </w:rPr>
        <w:t>land</w:t>
      </w:r>
      <w:r>
        <w:rPr>
          <w:spacing w:val="-4"/>
          <w:sz w:val="26"/>
        </w:rPr>
        <w:t xml:space="preserve"> </w:t>
      </w:r>
      <w:r>
        <w:rPr>
          <w:sz w:val="26"/>
        </w:rPr>
        <w:t>use.</w:t>
      </w:r>
      <w:r>
        <w:rPr>
          <w:spacing w:val="-7"/>
          <w:sz w:val="26"/>
        </w:rPr>
        <w:t xml:space="preserve"> </w:t>
      </w:r>
      <w:r>
        <w:rPr>
          <w:i/>
          <w:sz w:val="26"/>
        </w:rPr>
        <w:t xml:space="preserve">See </w:t>
      </w:r>
      <w:r>
        <w:rPr>
          <w:sz w:val="26"/>
        </w:rPr>
        <w:t>Restatement (Third) of Property (Servitudes) § 2.15 cmt. a</w:t>
      </w:r>
      <w:r>
        <w:rPr>
          <w:spacing w:val="-14"/>
          <w:sz w:val="26"/>
        </w:rPr>
        <w:t xml:space="preserve"> </w:t>
      </w:r>
      <w:r>
        <w:rPr>
          <w:sz w:val="26"/>
        </w:rPr>
        <w:t>(2000).</w:t>
      </w:r>
    </w:p>
    <w:p w:rsidR="00292917" w:rsidRDefault="00292917">
      <w:pPr>
        <w:pStyle w:val="BodyText"/>
        <w:spacing w:before="2"/>
        <w:rPr>
          <w:sz w:val="31"/>
        </w:rPr>
      </w:pPr>
    </w:p>
    <w:p w:rsidR="00292917" w:rsidRDefault="006B16ED">
      <w:pPr>
        <w:pStyle w:val="ListParagraph"/>
        <w:numPr>
          <w:ilvl w:val="1"/>
          <w:numId w:val="2"/>
        </w:numPr>
        <w:tabs>
          <w:tab w:val="left" w:pos="821"/>
        </w:tabs>
        <w:spacing w:line="288" w:lineRule="auto"/>
        <w:ind w:right="157"/>
        <w:jc w:val="both"/>
        <w:rPr>
          <w:sz w:val="26"/>
        </w:rPr>
      </w:pPr>
      <w:r>
        <w:rPr>
          <w:i/>
          <w:sz w:val="26"/>
        </w:rPr>
        <w:t>Thomas</w:t>
      </w:r>
      <w:r>
        <w:rPr>
          <w:sz w:val="26"/>
        </w:rPr>
        <w:t>’s implication to the contrary aside, the traditional view is that the necessity giving rise to an easement by necessity must exist at the time the property is severed. Restatement (Third) of Property (Servitudes) § 2.15 (2000) (“Servitudes by necessity ar</w:t>
      </w:r>
      <w:r>
        <w:rPr>
          <w:sz w:val="26"/>
        </w:rPr>
        <w:t>ise only on severance of rights held in a unity of ownership.”); Roy v. Euro-Holland Vastgoed, B. V., 404 So. 2d 410, 412 (Fla. Dist. Ct. App. 1981) (“[I]n order for the owner of a dominant tenement to be entitled to a way of necessity over the servient te</w:t>
      </w:r>
      <w:r>
        <w:rPr>
          <w:sz w:val="26"/>
        </w:rPr>
        <w:t>nement both properties must at one time have been owned by the same party .… In addition, the common source of title must have created the situation causing the dominant tenement to become landlocked. A further requirement is that at the time the common so</w:t>
      </w:r>
      <w:r>
        <w:rPr>
          <w:sz w:val="26"/>
        </w:rPr>
        <w:t>urce of title created the problem the servient tenement must have had</w:t>
      </w:r>
      <w:r>
        <w:rPr>
          <w:spacing w:val="-36"/>
          <w:sz w:val="26"/>
        </w:rPr>
        <w:t xml:space="preserve"> </w:t>
      </w:r>
      <w:r>
        <w:rPr>
          <w:sz w:val="26"/>
        </w:rPr>
        <w:t>access to a public</w:t>
      </w:r>
      <w:r>
        <w:rPr>
          <w:spacing w:val="-2"/>
          <w:sz w:val="26"/>
        </w:rPr>
        <w:t xml:space="preserve"> </w:t>
      </w:r>
      <w:r>
        <w:rPr>
          <w:sz w:val="26"/>
        </w:rPr>
        <w:t>road.”).</w:t>
      </w:r>
    </w:p>
    <w:p w:rsidR="00292917" w:rsidRDefault="00292917">
      <w:pPr>
        <w:pStyle w:val="BodyText"/>
        <w:spacing w:before="4"/>
        <w:rPr>
          <w:sz w:val="31"/>
        </w:rPr>
      </w:pPr>
    </w:p>
    <w:p w:rsidR="00292917" w:rsidRDefault="006B16ED">
      <w:pPr>
        <w:pStyle w:val="ListParagraph"/>
        <w:numPr>
          <w:ilvl w:val="1"/>
          <w:numId w:val="2"/>
        </w:numPr>
        <w:tabs>
          <w:tab w:val="left" w:pos="821"/>
        </w:tabs>
        <w:spacing w:line="288" w:lineRule="auto"/>
        <w:ind w:right="157"/>
        <w:jc w:val="both"/>
        <w:rPr>
          <w:sz w:val="26"/>
        </w:rPr>
      </w:pPr>
      <w:r>
        <w:rPr>
          <w:sz w:val="26"/>
        </w:rPr>
        <w:t>Easements by necessity are typically about access, but other kinds of uses may be</w:t>
      </w:r>
      <w:r>
        <w:rPr>
          <w:spacing w:val="-8"/>
          <w:sz w:val="26"/>
        </w:rPr>
        <w:t xml:space="preserve"> </w:t>
      </w:r>
      <w:r>
        <w:rPr>
          <w:sz w:val="26"/>
        </w:rPr>
        <w:t>necessary</w:t>
      </w:r>
      <w:r>
        <w:rPr>
          <w:spacing w:val="-8"/>
          <w:sz w:val="26"/>
        </w:rPr>
        <w:t xml:space="preserve"> </w:t>
      </w:r>
      <w:r>
        <w:rPr>
          <w:sz w:val="26"/>
        </w:rPr>
        <w:t>to</w:t>
      </w:r>
      <w:r>
        <w:rPr>
          <w:spacing w:val="-7"/>
          <w:sz w:val="26"/>
        </w:rPr>
        <w:t xml:space="preserve"> </w:t>
      </w:r>
      <w:r>
        <w:rPr>
          <w:sz w:val="26"/>
        </w:rPr>
        <w:t>the</w:t>
      </w:r>
      <w:r>
        <w:rPr>
          <w:spacing w:val="-8"/>
          <w:sz w:val="26"/>
        </w:rPr>
        <w:t xml:space="preserve"> </w:t>
      </w:r>
      <w:r>
        <w:rPr>
          <w:sz w:val="26"/>
        </w:rPr>
        <w:t>reasonable</w:t>
      </w:r>
      <w:r>
        <w:rPr>
          <w:spacing w:val="-7"/>
          <w:sz w:val="26"/>
        </w:rPr>
        <w:t xml:space="preserve"> </w:t>
      </w:r>
      <w:r>
        <w:rPr>
          <w:sz w:val="26"/>
        </w:rPr>
        <w:t>enjoyment</w:t>
      </w:r>
      <w:r>
        <w:rPr>
          <w:spacing w:val="-8"/>
          <w:sz w:val="26"/>
        </w:rPr>
        <w:t xml:space="preserve"> </w:t>
      </w:r>
      <w:r>
        <w:rPr>
          <w:sz w:val="26"/>
        </w:rPr>
        <w:t>of</w:t>
      </w:r>
      <w:r>
        <w:rPr>
          <w:spacing w:val="-7"/>
          <w:sz w:val="26"/>
        </w:rPr>
        <w:t xml:space="preserve"> </w:t>
      </w:r>
      <w:r>
        <w:rPr>
          <w:sz w:val="26"/>
        </w:rPr>
        <w:t>property.</w:t>
      </w:r>
      <w:r>
        <w:rPr>
          <w:spacing w:val="-8"/>
          <w:sz w:val="26"/>
        </w:rPr>
        <w:t xml:space="preserve"> </w:t>
      </w:r>
      <w:r>
        <w:rPr>
          <w:sz w:val="26"/>
        </w:rPr>
        <w:t>For</w:t>
      </w:r>
      <w:r>
        <w:rPr>
          <w:spacing w:val="-7"/>
          <w:sz w:val="26"/>
        </w:rPr>
        <w:t xml:space="preserve"> </w:t>
      </w:r>
      <w:r>
        <w:rPr>
          <w:sz w:val="26"/>
        </w:rPr>
        <w:t>example,</w:t>
      </w:r>
      <w:r>
        <w:rPr>
          <w:spacing w:val="-9"/>
          <w:sz w:val="26"/>
        </w:rPr>
        <w:t xml:space="preserve"> </w:t>
      </w:r>
      <w:r>
        <w:rPr>
          <w:sz w:val="26"/>
        </w:rPr>
        <w:t>suppose</w:t>
      </w:r>
      <w:r>
        <w:rPr>
          <w:spacing w:val="-8"/>
          <w:sz w:val="26"/>
        </w:rPr>
        <w:t xml:space="preserve"> </w:t>
      </w:r>
      <w:r>
        <w:rPr>
          <w:sz w:val="26"/>
        </w:rPr>
        <w:t>O c</w:t>
      </w:r>
      <w:r>
        <w:rPr>
          <w:sz w:val="26"/>
        </w:rPr>
        <w:t>onveys mineral rights to Blackacre to A. A would have both an easement of access</w:t>
      </w:r>
      <w:r>
        <w:rPr>
          <w:spacing w:val="-5"/>
          <w:sz w:val="26"/>
        </w:rPr>
        <w:t xml:space="preserve"> </w:t>
      </w:r>
      <w:r>
        <w:rPr>
          <w:sz w:val="26"/>
        </w:rPr>
        <w:t>to</w:t>
      </w:r>
      <w:r>
        <w:rPr>
          <w:spacing w:val="-6"/>
          <w:sz w:val="26"/>
        </w:rPr>
        <w:t xml:space="preserve"> </w:t>
      </w:r>
      <w:r>
        <w:rPr>
          <w:sz w:val="26"/>
        </w:rPr>
        <w:t>Blackacre</w:t>
      </w:r>
      <w:r>
        <w:rPr>
          <w:spacing w:val="-8"/>
          <w:sz w:val="26"/>
        </w:rPr>
        <w:t xml:space="preserve"> </w:t>
      </w:r>
      <w:r>
        <w:rPr>
          <w:sz w:val="26"/>
        </w:rPr>
        <w:t>and</w:t>
      </w:r>
      <w:r>
        <w:rPr>
          <w:spacing w:val="-6"/>
          <w:sz w:val="26"/>
        </w:rPr>
        <w:t xml:space="preserve"> </w:t>
      </w:r>
      <w:r>
        <w:rPr>
          <w:sz w:val="26"/>
        </w:rPr>
        <w:t>the</w:t>
      </w:r>
      <w:r>
        <w:rPr>
          <w:spacing w:val="-6"/>
          <w:sz w:val="26"/>
        </w:rPr>
        <w:t xml:space="preserve"> </w:t>
      </w:r>
      <w:r>
        <w:rPr>
          <w:sz w:val="26"/>
        </w:rPr>
        <w:t>right</w:t>
      </w:r>
      <w:r>
        <w:rPr>
          <w:spacing w:val="-7"/>
          <w:sz w:val="26"/>
        </w:rPr>
        <w:t xml:space="preserve"> </w:t>
      </w:r>
      <w:r>
        <w:rPr>
          <w:sz w:val="26"/>
        </w:rPr>
        <w:t>to</w:t>
      </w:r>
      <w:r>
        <w:rPr>
          <w:spacing w:val="-6"/>
          <w:sz w:val="26"/>
        </w:rPr>
        <w:t xml:space="preserve"> </w:t>
      </w:r>
      <w:r>
        <w:rPr>
          <w:sz w:val="26"/>
        </w:rPr>
        <w:t>engage</w:t>
      </w:r>
      <w:r>
        <w:rPr>
          <w:spacing w:val="-7"/>
          <w:sz w:val="26"/>
        </w:rPr>
        <w:t xml:space="preserve"> </w:t>
      </w:r>
      <w:r>
        <w:rPr>
          <w:sz w:val="26"/>
        </w:rPr>
        <w:t>in</w:t>
      </w:r>
      <w:r>
        <w:rPr>
          <w:spacing w:val="-5"/>
          <w:sz w:val="26"/>
        </w:rPr>
        <w:t xml:space="preserve"> </w:t>
      </w:r>
      <w:r>
        <w:rPr>
          <w:sz w:val="26"/>
        </w:rPr>
        <w:t>the</w:t>
      </w:r>
      <w:r>
        <w:rPr>
          <w:spacing w:val="-7"/>
          <w:sz w:val="26"/>
        </w:rPr>
        <w:t xml:space="preserve"> </w:t>
      </w:r>
      <w:r>
        <w:rPr>
          <w:sz w:val="26"/>
        </w:rPr>
        <w:t>mining</w:t>
      </w:r>
      <w:r>
        <w:rPr>
          <w:spacing w:val="-7"/>
          <w:sz w:val="26"/>
        </w:rPr>
        <w:t xml:space="preserve"> </w:t>
      </w:r>
      <w:r>
        <w:rPr>
          <w:sz w:val="26"/>
        </w:rPr>
        <w:t>necessary</w:t>
      </w:r>
      <w:r>
        <w:rPr>
          <w:spacing w:val="-6"/>
          <w:sz w:val="26"/>
        </w:rPr>
        <w:t xml:space="preserve"> </w:t>
      </w:r>
      <w:r>
        <w:rPr>
          <w:sz w:val="26"/>
        </w:rPr>
        <w:t>to</w:t>
      </w:r>
      <w:r>
        <w:rPr>
          <w:spacing w:val="-4"/>
          <w:sz w:val="26"/>
        </w:rPr>
        <w:t xml:space="preserve"> </w:t>
      </w:r>
      <w:r>
        <w:rPr>
          <w:sz w:val="26"/>
        </w:rPr>
        <w:t>reach</w:t>
      </w:r>
      <w:r>
        <w:rPr>
          <w:spacing w:val="-7"/>
          <w:sz w:val="26"/>
        </w:rPr>
        <w:t xml:space="preserve"> </w:t>
      </w:r>
      <w:r>
        <w:rPr>
          <w:sz w:val="26"/>
        </w:rPr>
        <w:t>the minerals. Likewise, an express easement of way may require rights to maintain and</w:t>
      </w:r>
      <w:r>
        <w:rPr>
          <w:spacing w:val="-11"/>
          <w:sz w:val="26"/>
        </w:rPr>
        <w:t xml:space="preserve"> </w:t>
      </w:r>
      <w:r>
        <w:rPr>
          <w:sz w:val="26"/>
        </w:rPr>
        <w:t>improve</w:t>
      </w:r>
      <w:r>
        <w:rPr>
          <w:spacing w:val="-9"/>
          <w:sz w:val="26"/>
        </w:rPr>
        <w:t xml:space="preserve"> </w:t>
      </w:r>
      <w:r>
        <w:rPr>
          <w:sz w:val="26"/>
        </w:rPr>
        <w:t>the</w:t>
      </w:r>
      <w:r>
        <w:rPr>
          <w:spacing w:val="-9"/>
          <w:sz w:val="26"/>
        </w:rPr>
        <w:t xml:space="preserve"> </w:t>
      </w:r>
      <w:r>
        <w:rPr>
          <w:sz w:val="26"/>
        </w:rPr>
        <w:t>easemen</w:t>
      </w:r>
      <w:r>
        <w:rPr>
          <w:sz w:val="26"/>
        </w:rPr>
        <w:t>t.</w:t>
      </w:r>
      <w:r>
        <w:rPr>
          <w:spacing w:val="-11"/>
          <w:sz w:val="26"/>
        </w:rPr>
        <w:t xml:space="preserve"> </w:t>
      </w:r>
      <w:r>
        <w:rPr>
          <w:sz w:val="26"/>
        </w:rPr>
        <w:t>Access</w:t>
      </w:r>
      <w:r>
        <w:rPr>
          <w:spacing w:val="-9"/>
          <w:sz w:val="26"/>
        </w:rPr>
        <w:t xml:space="preserve"> </w:t>
      </w:r>
      <w:r>
        <w:rPr>
          <w:sz w:val="26"/>
        </w:rPr>
        <w:t>for</w:t>
      </w:r>
      <w:r>
        <w:rPr>
          <w:spacing w:val="-9"/>
          <w:sz w:val="26"/>
        </w:rPr>
        <w:t xml:space="preserve"> </w:t>
      </w:r>
      <w:r>
        <w:rPr>
          <w:sz w:val="26"/>
        </w:rPr>
        <w:t>utilities</w:t>
      </w:r>
      <w:r>
        <w:rPr>
          <w:spacing w:val="-11"/>
          <w:sz w:val="26"/>
        </w:rPr>
        <w:t xml:space="preserve"> </w:t>
      </w:r>
      <w:r>
        <w:rPr>
          <w:sz w:val="26"/>
        </w:rPr>
        <w:t>may</w:t>
      </w:r>
      <w:r>
        <w:rPr>
          <w:spacing w:val="-10"/>
          <w:sz w:val="26"/>
        </w:rPr>
        <w:t xml:space="preserve"> </w:t>
      </w:r>
      <w:r>
        <w:rPr>
          <w:sz w:val="26"/>
        </w:rPr>
        <w:t>also</w:t>
      </w:r>
      <w:r>
        <w:rPr>
          <w:spacing w:val="-9"/>
          <w:sz w:val="26"/>
        </w:rPr>
        <w:t xml:space="preserve"> </w:t>
      </w:r>
      <w:r>
        <w:rPr>
          <w:sz w:val="26"/>
        </w:rPr>
        <w:t>give</w:t>
      </w:r>
      <w:r>
        <w:rPr>
          <w:spacing w:val="-9"/>
          <w:sz w:val="26"/>
        </w:rPr>
        <w:t xml:space="preserve"> </w:t>
      </w:r>
      <w:r>
        <w:rPr>
          <w:sz w:val="26"/>
        </w:rPr>
        <w:t>rise</w:t>
      </w:r>
      <w:r>
        <w:rPr>
          <w:spacing w:val="-10"/>
          <w:sz w:val="26"/>
        </w:rPr>
        <w:t xml:space="preserve"> </w:t>
      </w:r>
      <w:r>
        <w:rPr>
          <w:sz w:val="26"/>
        </w:rPr>
        <w:t>to</w:t>
      </w:r>
      <w:r>
        <w:rPr>
          <w:spacing w:val="-9"/>
          <w:sz w:val="26"/>
        </w:rPr>
        <w:t xml:space="preserve"> </w:t>
      </w:r>
      <w:r>
        <w:rPr>
          <w:sz w:val="26"/>
        </w:rPr>
        <w:t>an</w:t>
      </w:r>
      <w:r>
        <w:rPr>
          <w:spacing w:val="-11"/>
          <w:sz w:val="26"/>
        </w:rPr>
        <w:t xml:space="preserve"> </w:t>
      </w:r>
      <w:r>
        <w:rPr>
          <w:sz w:val="26"/>
        </w:rPr>
        <w:t>easement by necessity, creating litigation over which utilities are</w:t>
      </w:r>
      <w:r>
        <w:rPr>
          <w:spacing w:val="-13"/>
          <w:sz w:val="26"/>
        </w:rPr>
        <w:t xml:space="preserve"> </w:t>
      </w:r>
      <w:r>
        <w:rPr>
          <w:sz w:val="26"/>
        </w:rPr>
        <w:t>“necessary”:</w:t>
      </w:r>
    </w:p>
    <w:p w:rsidR="00292917" w:rsidRDefault="006B16ED">
      <w:pPr>
        <w:pStyle w:val="BodyText"/>
        <w:spacing w:before="239" w:line="288" w:lineRule="auto"/>
        <w:ind w:left="1540" w:right="159"/>
        <w:jc w:val="both"/>
      </w:pPr>
      <w:r>
        <w:t>When questioned by defendants as to why he could not use a cellular phone on his property, plaintiff testified he ran a home business and a cellular phone was not adequate to handle his business needs; for</w:t>
      </w:r>
    </w:p>
    <w:p w:rsidR="00292917" w:rsidRDefault="00292917">
      <w:pPr>
        <w:spacing w:line="288" w:lineRule="auto"/>
        <w:jc w:val="both"/>
        <w:sectPr w:rsidR="00292917">
          <w:pgSz w:w="12240" w:h="15840"/>
          <w:pgMar w:top="1500" w:right="1640" w:bottom="280" w:left="1700" w:header="1080" w:footer="0" w:gutter="0"/>
          <w:cols w:space="720"/>
        </w:sectPr>
      </w:pPr>
    </w:p>
    <w:p w:rsidR="00292917" w:rsidRDefault="00292917">
      <w:pPr>
        <w:pStyle w:val="BodyText"/>
        <w:spacing w:before="8"/>
        <w:rPr>
          <w:sz w:val="17"/>
        </w:rPr>
      </w:pPr>
    </w:p>
    <w:p w:rsidR="00292917" w:rsidRDefault="006B16ED">
      <w:pPr>
        <w:pStyle w:val="BodyText"/>
        <w:spacing w:before="101" w:line="288" w:lineRule="auto"/>
        <w:ind w:left="1540" w:right="156"/>
        <w:jc w:val="both"/>
      </w:pPr>
      <w:r>
        <w:t>example, a computer cannot access t</w:t>
      </w:r>
      <w:r>
        <w:t>he Internet over a cellular phone. Plaintiff also testified solar power and gas generators were unable to produce enough electricity to make his home habitable.</w:t>
      </w:r>
    </w:p>
    <w:p w:rsidR="00292917" w:rsidRDefault="006B16ED">
      <w:pPr>
        <w:pStyle w:val="BodyText"/>
        <w:spacing w:before="241" w:line="288" w:lineRule="auto"/>
        <w:ind w:left="820" w:right="159"/>
        <w:jc w:val="both"/>
      </w:pPr>
      <w:r>
        <w:t>Smith v. Heissinger, 745 N.E.2d 666, 672 (Ill. App. 2001) (affirming finding of necessity of ea</w:t>
      </w:r>
      <w:r>
        <w:t>sement for underground utilities).</w:t>
      </w:r>
    </w:p>
    <w:p w:rsidR="00292917" w:rsidRDefault="006B16ED">
      <w:pPr>
        <w:pStyle w:val="BodyText"/>
        <w:spacing w:before="240" w:line="288" w:lineRule="auto"/>
        <w:ind w:left="820" w:right="156"/>
        <w:jc w:val="both"/>
      </w:pPr>
      <w:r>
        <w:t xml:space="preserve">Courts often describe the degree of necessity required to find an easement by necessity as being “strict.” </w:t>
      </w:r>
      <w:r>
        <w:rPr>
          <w:i/>
        </w:rPr>
        <w:t>See, e.g.</w:t>
      </w:r>
      <w:r>
        <w:t>, Ashby v. Maechling, 229 P.3d 1210, 1214 (Mont. 2010) “Two essential elements of an easement by necessit</w:t>
      </w:r>
      <w:r>
        <w:t xml:space="preserve">y are unity of ownership and strict necessity.”). It is certainly higher than that needed for an easement implied by existing use. That said, considerable precedent indicates that the necessity need not be absolute. </w:t>
      </w:r>
      <w:r>
        <w:rPr>
          <w:i/>
        </w:rPr>
        <w:t>See, e.g.</w:t>
      </w:r>
      <w:r>
        <w:t>, Cale v. Wanamaker, 121 N.J. S</w:t>
      </w:r>
      <w:r>
        <w:t>uper. 142, 148, 296 A.2d 329, 333 (Ch. Div. 1972) (“Although some courts have held that access to a piece of property by navigable waters negates the ‘necessity’ required for a way of necessity, the trend since the 1920’s has been toward a more liberal att</w:t>
      </w:r>
      <w:r>
        <w:t>itude in allowing easements despite access by water, reflecting</w:t>
      </w:r>
      <w:r>
        <w:rPr>
          <w:spacing w:val="-9"/>
        </w:rPr>
        <w:t xml:space="preserve"> </w:t>
      </w:r>
      <w:r>
        <w:t>a</w:t>
      </w:r>
      <w:r>
        <w:rPr>
          <w:spacing w:val="-8"/>
        </w:rPr>
        <w:t xml:space="preserve"> </w:t>
      </w:r>
      <w:r>
        <w:t>recognition</w:t>
      </w:r>
      <w:r>
        <w:rPr>
          <w:spacing w:val="-9"/>
        </w:rPr>
        <w:t xml:space="preserve"> </w:t>
      </w:r>
      <w:r>
        <w:t>that</w:t>
      </w:r>
      <w:r>
        <w:rPr>
          <w:spacing w:val="-9"/>
        </w:rPr>
        <w:t xml:space="preserve"> </w:t>
      </w:r>
      <w:r>
        <w:t>most</w:t>
      </w:r>
      <w:r>
        <w:rPr>
          <w:spacing w:val="-9"/>
        </w:rPr>
        <w:t xml:space="preserve"> </w:t>
      </w:r>
      <w:r>
        <w:t>people</w:t>
      </w:r>
      <w:r>
        <w:rPr>
          <w:spacing w:val="-9"/>
        </w:rPr>
        <w:t xml:space="preserve"> </w:t>
      </w:r>
      <w:r>
        <w:t>today</w:t>
      </w:r>
      <w:r>
        <w:rPr>
          <w:spacing w:val="-10"/>
        </w:rPr>
        <w:t xml:space="preserve"> </w:t>
      </w:r>
      <w:r>
        <w:t>think</w:t>
      </w:r>
      <w:r>
        <w:rPr>
          <w:spacing w:val="-8"/>
        </w:rPr>
        <w:t xml:space="preserve"> </w:t>
      </w:r>
      <w:r>
        <w:t>in</w:t>
      </w:r>
      <w:r>
        <w:rPr>
          <w:spacing w:val="-8"/>
        </w:rPr>
        <w:t xml:space="preserve"> </w:t>
      </w:r>
      <w:r>
        <w:t>terms</w:t>
      </w:r>
      <w:r>
        <w:rPr>
          <w:spacing w:val="-10"/>
        </w:rPr>
        <w:t xml:space="preserve"> </w:t>
      </w:r>
      <w:r>
        <w:t>of</w:t>
      </w:r>
      <w:r>
        <w:rPr>
          <w:spacing w:val="-13"/>
        </w:rPr>
        <w:t xml:space="preserve"> </w:t>
      </w:r>
      <w:r>
        <w:t>‘driving’</w:t>
      </w:r>
      <w:r>
        <w:rPr>
          <w:spacing w:val="-9"/>
        </w:rPr>
        <w:t xml:space="preserve"> </w:t>
      </w:r>
      <w:r>
        <w:t>rather than ‘rowing’ to work or</w:t>
      </w:r>
      <w:r>
        <w:rPr>
          <w:spacing w:val="-6"/>
        </w:rPr>
        <w:t xml:space="preserve"> </w:t>
      </w:r>
      <w:r>
        <w:t>home.”).</w:t>
      </w:r>
    </w:p>
    <w:p w:rsidR="00292917" w:rsidRDefault="00292917">
      <w:pPr>
        <w:pStyle w:val="BodyText"/>
        <w:spacing w:before="2"/>
        <w:rPr>
          <w:sz w:val="31"/>
        </w:rPr>
      </w:pPr>
    </w:p>
    <w:p w:rsidR="00292917" w:rsidRDefault="006B16ED">
      <w:pPr>
        <w:pStyle w:val="ListParagraph"/>
        <w:numPr>
          <w:ilvl w:val="1"/>
          <w:numId w:val="2"/>
        </w:numPr>
        <w:tabs>
          <w:tab w:val="left" w:pos="821"/>
        </w:tabs>
        <w:spacing w:line="288" w:lineRule="auto"/>
        <w:ind w:right="155"/>
        <w:jc w:val="both"/>
        <w:rPr>
          <w:sz w:val="26"/>
        </w:rPr>
      </w:pPr>
      <w:r>
        <w:rPr>
          <w:sz w:val="26"/>
        </w:rPr>
        <w:t>Several</w:t>
      </w:r>
      <w:r>
        <w:rPr>
          <w:spacing w:val="-8"/>
          <w:sz w:val="26"/>
        </w:rPr>
        <w:t xml:space="preserve"> </w:t>
      </w:r>
      <w:r>
        <w:rPr>
          <w:sz w:val="26"/>
        </w:rPr>
        <w:t>states</w:t>
      </w:r>
      <w:r>
        <w:rPr>
          <w:spacing w:val="-7"/>
          <w:sz w:val="26"/>
        </w:rPr>
        <w:t xml:space="preserve"> </w:t>
      </w:r>
      <w:r>
        <w:rPr>
          <w:sz w:val="26"/>
        </w:rPr>
        <w:t>provide</w:t>
      </w:r>
      <w:r>
        <w:rPr>
          <w:spacing w:val="-8"/>
          <w:sz w:val="26"/>
        </w:rPr>
        <w:t xml:space="preserve"> </w:t>
      </w:r>
      <w:r>
        <w:rPr>
          <w:sz w:val="26"/>
        </w:rPr>
        <w:t>owners</w:t>
      </w:r>
      <w:r>
        <w:rPr>
          <w:spacing w:val="-7"/>
          <w:sz w:val="26"/>
        </w:rPr>
        <w:t xml:space="preserve"> </w:t>
      </w:r>
      <w:r>
        <w:rPr>
          <w:sz w:val="26"/>
        </w:rPr>
        <w:t>of</w:t>
      </w:r>
      <w:r>
        <w:rPr>
          <w:spacing w:val="-7"/>
          <w:sz w:val="26"/>
        </w:rPr>
        <w:t xml:space="preserve"> </w:t>
      </w:r>
      <w:r>
        <w:rPr>
          <w:sz w:val="26"/>
        </w:rPr>
        <w:t>landlocked</w:t>
      </w:r>
      <w:r>
        <w:rPr>
          <w:spacing w:val="-7"/>
          <w:sz w:val="26"/>
        </w:rPr>
        <w:t xml:space="preserve"> </w:t>
      </w:r>
      <w:r>
        <w:rPr>
          <w:sz w:val="26"/>
        </w:rPr>
        <w:t>property</w:t>
      </w:r>
      <w:r>
        <w:rPr>
          <w:spacing w:val="-7"/>
          <w:sz w:val="26"/>
        </w:rPr>
        <w:t xml:space="preserve"> </w:t>
      </w:r>
      <w:r>
        <w:rPr>
          <w:sz w:val="26"/>
        </w:rPr>
        <w:t>a</w:t>
      </w:r>
      <w:r>
        <w:rPr>
          <w:spacing w:val="-7"/>
          <w:sz w:val="26"/>
        </w:rPr>
        <w:t xml:space="preserve"> </w:t>
      </w:r>
      <w:r>
        <w:rPr>
          <w:sz w:val="26"/>
        </w:rPr>
        <w:t>statutory</w:t>
      </w:r>
      <w:r>
        <w:rPr>
          <w:spacing w:val="-7"/>
          <w:sz w:val="26"/>
        </w:rPr>
        <w:t xml:space="preserve"> </w:t>
      </w:r>
      <w:r>
        <w:rPr>
          <w:sz w:val="26"/>
        </w:rPr>
        <w:t>right</w:t>
      </w:r>
      <w:r>
        <w:rPr>
          <w:spacing w:val="-8"/>
          <w:sz w:val="26"/>
        </w:rPr>
        <w:t xml:space="preserve"> </w:t>
      </w:r>
      <w:r>
        <w:rPr>
          <w:sz w:val="26"/>
        </w:rPr>
        <w:t>to</w:t>
      </w:r>
      <w:r>
        <w:rPr>
          <w:spacing w:val="-6"/>
          <w:sz w:val="26"/>
        </w:rPr>
        <w:t xml:space="preserve"> </w:t>
      </w:r>
      <w:r>
        <w:rPr>
          <w:sz w:val="26"/>
        </w:rPr>
        <w:t xml:space="preserve">obtain access through neighboring land by means of a </w:t>
      </w:r>
      <w:r>
        <w:rPr>
          <w:b/>
          <w:sz w:val="26"/>
        </w:rPr>
        <w:t>private condemnation</w:t>
      </w:r>
      <w:r>
        <w:rPr>
          <w:b/>
          <w:spacing w:val="-36"/>
          <w:sz w:val="26"/>
        </w:rPr>
        <w:t xml:space="preserve"> </w:t>
      </w:r>
      <w:r>
        <w:rPr>
          <w:sz w:val="26"/>
        </w:rPr>
        <w:t xml:space="preserve">action. Some courts have held that the availability of private condemnation actions negate the necessity prong of a common law easement by necessity claim. </w:t>
      </w:r>
      <w:r>
        <w:rPr>
          <w:i/>
          <w:sz w:val="26"/>
        </w:rPr>
        <w:t>See, e.g.</w:t>
      </w:r>
      <w:r>
        <w:rPr>
          <w:sz w:val="26"/>
        </w:rPr>
        <w:t>, Ferguson Ranch,</w:t>
      </w:r>
      <w:r>
        <w:rPr>
          <w:sz w:val="26"/>
        </w:rPr>
        <w:t xml:space="preserve"> Inc. v. Murray, 811 P.2d 287, 290 (Wyo. 1991) (“[A] civil action for a common law way of necessity is not available because of the existence of W.S. 24–9–101.”). Private condemnation actions may also extend to contexts beyond those covered by the common l</w:t>
      </w:r>
      <w:r>
        <w:rPr>
          <w:sz w:val="26"/>
        </w:rPr>
        <w:t xml:space="preserve">aw easement by necessity. </w:t>
      </w:r>
      <w:r>
        <w:rPr>
          <w:i/>
          <w:sz w:val="26"/>
        </w:rPr>
        <w:t>See, e.g.</w:t>
      </w:r>
      <w:r>
        <w:rPr>
          <w:sz w:val="26"/>
        </w:rPr>
        <w:t>, Cal. Civ. Code § 1001</w:t>
      </w:r>
      <w:r>
        <w:rPr>
          <w:spacing w:val="-9"/>
          <w:sz w:val="26"/>
        </w:rPr>
        <w:t xml:space="preserve"> </w:t>
      </w:r>
      <w:r>
        <w:rPr>
          <w:sz w:val="26"/>
        </w:rPr>
        <w:t>(utilities).</w:t>
      </w:r>
    </w:p>
    <w:p w:rsidR="00292917" w:rsidRDefault="006B16ED">
      <w:pPr>
        <w:pStyle w:val="Heading2"/>
        <w:tabs>
          <w:tab w:val="left" w:pos="1540"/>
        </w:tabs>
        <w:ind w:left="820" w:firstLine="0"/>
      </w:pPr>
      <w:r>
        <w:t>3.</w:t>
      </w:r>
      <w:r>
        <w:tab/>
        <w:t>Prescriptive</w:t>
      </w:r>
      <w:r>
        <w:rPr>
          <w:spacing w:val="-2"/>
        </w:rPr>
        <w:t xml:space="preserve"> </w:t>
      </w:r>
      <w:r>
        <w:t>Easements</w:t>
      </w:r>
    </w:p>
    <w:p w:rsidR="00292917" w:rsidRDefault="006B16ED">
      <w:pPr>
        <w:pStyle w:val="BodyText"/>
        <w:spacing w:before="240" w:line="288" w:lineRule="auto"/>
        <w:ind w:left="100" w:right="156"/>
        <w:jc w:val="both"/>
      </w:pPr>
      <w:r>
        <w:t>Easements may also arise from prescription. An easement by prescription is acquired in a manner similar to adverse possession, as it is a non-permissive use t</w:t>
      </w:r>
      <w:r>
        <w:t>hat ultimately ripens into a property interest. Recall the five elements of adverse possession: Entry and possession that is (1) actual, (2) exclusive, (3) hostile or under claim of right, (4)</w:t>
      </w:r>
    </w:p>
    <w:p w:rsidR="00292917" w:rsidRDefault="00292917">
      <w:pPr>
        <w:spacing w:line="288" w:lineRule="auto"/>
        <w:jc w:val="both"/>
        <w:sectPr w:rsidR="00292917">
          <w:pgSz w:w="12240" w:h="15840"/>
          <w:pgMar w:top="1500" w:right="1640" w:bottom="280" w:left="1700" w:header="1080" w:footer="0" w:gutter="0"/>
          <w:cols w:space="720"/>
        </w:sectPr>
      </w:pPr>
    </w:p>
    <w:p w:rsidR="00292917" w:rsidRDefault="00292917">
      <w:pPr>
        <w:pStyle w:val="BodyText"/>
        <w:spacing w:before="8"/>
        <w:rPr>
          <w:sz w:val="17"/>
        </w:rPr>
      </w:pPr>
    </w:p>
    <w:p w:rsidR="00292917" w:rsidRDefault="006B16ED">
      <w:pPr>
        <w:pStyle w:val="BodyText"/>
        <w:spacing w:before="101" w:line="288" w:lineRule="auto"/>
        <w:ind w:left="100" w:right="158"/>
        <w:jc w:val="both"/>
      </w:pPr>
      <w:r>
        <w:t>open and notorious, and (5) continuous for the s</w:t>
      </w:r>
      <w:r>
        <w:t>tatutory limitations period. Which (if any)</w:t>
      </w:r>
      <w:r>
        <w:rPr>
          <w:spacing w:val="-10"/>
        </w:rPr>
        <w:t xml:space="preserve"> </w:t>
      </w:r>
      <w:r>
        <w:t>of</w:t>
      </w:r>
      <w:r>
        <w:rPr>
          <w:spacing w:val="-8"/>
        </w:rPr>
        <w:t xml:space="preserve"> </w:t>
      </w:r>
      <w:r>
        <w:t>these</w:t>
      </w:r>
      <w:r>
        <w:rPr>
          <w:spacing w:val="-8"/>
        </w:rPr>
        <w:t xml:space="preserve"> </w:t>
      </w:r>
      <w:r>
        <w:t>elements</w:t>
      </w:r>
      <w:r>
        <w:rPr>
          <w:spacing w:val="-7"/>
        </w:rPr>
        <w:t xml:space="preserve"> </w:t>
      </w:r>
      <w:r>
        <w:t>might</w:t>
      </w:r>
      <w:r>
        <w:rPr>
          <w:spacing w:val="-8"/>
        </w:rPr>
        <w:t xml:space="preserve"> </w:t>
      </w:r>
      <w:r>
        <w:t>have</w:t>
      </w:r>
      <w:r>
        <w:rPr>
          <w:spacing w:val="-8"/>
        </w:rPr>
        <w:t xml:space="preserve"> </w:t>
      </w:r>
      <w:r>
        <w:t>to</w:t>
      </w:r>
      <w:r>
        <w:rPr>
          <w:spacing w:val="-8"/>
        </w:rPr>
        <w:t xml:space="preserve"> </w:t>
      </w:r>
      <w:r>
        <w:t>be</w:t>
      </w:r>
      <w:r>
        <w:rPr>
          <w:spacing w:val="-8"/>
        </w:rPr>
        <w:t xml:space="preserve"> </w:t>
      </w:r>
      <w:r>
        <w:t>modified</w:t>
      </w:r>
      <w:r>
        <w:rPr>
          <w:spacing w:val="-7"/>
        </w:rPr>
        <w:t xml:space="preserve"> </w:t>
      </w:r>
      <w:r>
        <w:t>where</w:t>
      </w:r>
      <w:r>
        <w:rPr>
          <w:spacing w:val="-8"/>
        </w:rPr>
        <w:t xml:space="preserve"> </w:t>
      </w:r>
      <w:r>
        <w:t>the</w:t>
      </w:r>
      <w:r>
        <w:rPr>
          <w:spacing w:val="-8"/>
        </w:rPr>
        <w:t xml:space="preserve"> </w:t>
      </w:r>
      <w:r>
        <w:t>right</w:t>
      </w:r>
      <w:r>
        <w:rPr>
          <w:spacing w:val="-8"/>
        </w:rPr>
        <w:t xml:space="preserve"> </w:t>
      </w:r>
      <w:r>
        <w:t>being</w:t>
      </w:r>
      <w:r>
        <w:rPr>
          <w:spacing w:val="-8"/>
        </w:rPr>
        <w:t xml:space="preserve"> </w:t>
      </w:r>
      <w:r>
        <w:t>acquired</w:t>
      </w:r>
      <w:r>
        <w:rPr>
          <w:spacing w:val="-8"/>
        </w:rPr>
        <w:t xml:space="preserve"> </w:t>
      </w:r>
      <w:r>
        <w:t>is</w:t>
      </w:r>
      <w:r>
        <w:rPr>
          <w:spacing w:val="-8"/>
        </w:rPr>
        <w:t xml:space="preserve"> </w:t>
      </w:r>
      <w:r>
        <w:t>not a right of possession, but a right of</w:t>
      </w:r>
      <w:r>
        <w:rPr>
          <w:spacing w:val="-10"/>
        </w:rPr>
        <w:t xml:space="preserve"> </w:t>
      </w:r>
      <w:r>
        <w:t>use?</w:t>
      </w:r>
    </w:p>
    <w:p w:rsidR="00292917" w:rsidRDefault="00292917">
      <w:pPr>
        <w:pStyle w:val="BodyText"/>
        <w:spacing w:before="6"/>
        <w:rPr>
          <w:sz w:val="19"/>
        </w:rPr>
      </w:pPr>
    </w:p>
    <w:p w:rsidR="00292917" w:rsidRDefault="00292917">
      <w:pPr>
        <w:rPr>
          <w:sz w:val="19"/>
        </w:rPr>
        <w:sectPr w:rsidR="00292917">
          <w:pgSz w:w="12240" w:h="15840"/>
          <w:pgMar w:top="1500" w:right="1640" w:bottom="280" w:left="1700" w:header="1080" w:footer="0" w:gutter="0"/>
          <w:cols w:space="720"/>
        </w:sectPr>
      </w:pPr>
    </w:p>
    <w:p w:rsidR="00292917" w:rsidRDefault="00292917">
      <w:pPr>
        <w:pStyle w:val="BodyText"/>
        <w:rPr>
          <w:sz w:val="28"/>
        </w:rPr>
      </w:pPr>
    </w:p>
    <w:p w:rsidR="00292917" w:rsidRDefault="00292917">
      <w:pPr>
        <w:pStyle w:val="BodyText"/>
        <w:rPr>
          <w:sz w:val="28"/>
        </w:rPr>
      </w:pPr>
    </w:p>
    <w:p w:rsidR="00292917" w:rsidRDefault="00292917">
      <w:pPr>
        <w:pStyle w:val="BodyText"/>
        <w:spacing w:before="7"/>
        <w:rPr>
          <w:sz w:val="29"/>
        </w:rPr>
      </w:pPr>
    </w:p>
    <w:p w:rsidR="00292917" w:rsidRDefault="006B16ED">
      <w:pPr>
        <w:pStyle w:val="BodyText"/>
        <w:ind w:left="100"/>
      </w:pPr>
      <w:r>
        <w:t>GILBERT, P.J.</w:t>
      </w:r>
    </w:p>
    <w:p w:rsidR="00292917" w:rsidRDefault="006B16ED">
      <w:pPr>
        <w:pStyle w:val="Heading3"/>
        <w:spacing w:before="100"/>
        <w:ind w:left="80" w:right="2623"/>
      </w:pPr>
      <w:r>
        <w:rPr>
          <w:b w:val="0"/>
        </w:rPr>
        <w:br w:type="column"/>
      </w:r>
      <w:r>
        <w:lastRenderedPageBreak/>
        <w:t>Felgenhauer v. Soni</w:t>
      </w:r>
    </w:p>
    <w:p w:rsidR="00292917" w:rsidRDefault="006B16ED">
      <w:pPr>
        <w:pStyle w:val="BodyText"/>
        <w:spacing w:before="59"/>
        <w:ind w:left="81" w:right="2623"/>
        <w:jc w:val="center"/>
      </w:pPr>
      <w:r>
        <w:t>17 Cal.Rptr.3d 135 (Cal. App. 2004</w:t>
      </w:r>
      <w:r>
        <w:t>).</w:t>
      </w:r>
    </w:p>
    <w:p w:rsidR="00292917" w:rsidRDefault="00292917">
      <w:pPr>
        <w:jc w:val="center"/>
        <w:sectPr w:rsidR="00292917">
          <w:type w:val="continuous"/>
          <w:pgSz w:w="12240" w:h="15840"/>
          <w:pgMar w:top="1500" w:right="1640" w:bottom="280" w:left="1700" w:header="720" w:footer="720" w:gutter="0"/>
          <w:cols w:num="2" w:space="720" w:equalWidth="0">
            <w:col w:w="1702" w:space="783"/>
            <w:col w:w="6415"/>
          </w:cols>
        </w:sectPr>
      </w:pPr>
    </w:p>
    <w:p w:rsidR="00292917" w:rsidRDefault="006B16ED">
      <w:pPr>
        <w:pStyle w:val="BodyText"/>
        <w:spacing w:before="58" w:line="288" w:lineRule="auto"/>
        <w:ind w:left="100" w:right="158"/>
        <w:jc w:val="both"/>
      </w:pPr>
      <w:r>
        <w:lastRenderedPageBreak/>
        <w:t>Here we hold that to establish a claim of right to a prescriptive easement, the</w:t>
      </w:r>
      <w:r>
        <w:rPr>
          <w:spacing w:val="-42"/>
        </w:rPr>
        <w:t xml:space="preserve"> </w:t>
      </w:r>
      <w:r>
        <w:t>claimant need not believe he or she is legally entitled to use of the easement. Jerry and Kim Felgenhauer brought this action to quiet title to prescriptive easements over neighboring property owned by Ken and Jennifer Soni. A jury made special findings th</w:t>
      </w:r>
      <w:r>
        <w:t>at established a prescriptive easement for deliveries. We</w:t>
      </w:r>
      <w:r>
        <w:rPr>
          <w:spacing w:val="-11"/>
        </w:rPr>
        <w:t xml:space="preserve"> </w:t>
      </w:r>
      <w:r>
        <w:t>affirm.</w:t>
      </w:r>
    </w:p>
    <w:p w:rsidR="00292917" w:rsidRDefault="006B16ED">
      <w:pPr>
        <w:pStyle w:val="BodyText"/>
        <w:spacing w:before="240"/>
        <w:ind w:left="1063" w:right="1119"/>
        <w:jc w:val="center"/>
      </w:pPr>
      <w:r>
        <w:t>FACTS</w:t>
      </w:r>
    </w:p>
    <w:p w:rsidR="00292917" w:rsidRDefault="00292917">
      <w:pPr>
        <w:pStyle w:val="BodyText"/>
        <w:spacing w:before="5"/>
      </w:pPr>
    </w:p>
    <w:p w:rsidR="00292917" w:rsidRDefault="006B16ED">
      <w:pPr>
        <w:pStyle w:val="BodyText"/>
        <w:spacing w:before="1" w:line="288" w:lineRule="auto"/>
        <w:ind w:left="100" w:right="155"/>
        <w:jc w:val="both"/>
      </w:pPr>
      <w:r>
        <w:t>In November of 1971, the Felgenhauers purchased a parcel of property consisting of the</w:t>
      </w:r>
      <w:r>
        <w:rPr>
          <w:spacing w:val="-6"/>
        </w:rPr>
        <w:t xml:space="preserve"> </w:t>
      </w:r>
      <w:r>
        <w:t>front</w:t>
      </w:r>
      <w:r>
        <w:rPr>
          <w:spacing w:val="-4"/>
        </w:rPr>
        <w:t xml:space="preserve"> </w:t>
      </w:r>
      <w:r>
        <w:t>portion</w:t>
      </w:r>
      <w:r>
        <w:rPr>
          <w:spacing w:val="-5"/>
        </w:rPr>
        <w:t xml:space="preserve"> </w:t>
      </w:r>
      <w:r>
        <w:t>of</w:t>
      </w:r>
      <w:r>
        <w:rPr>
          <w:spacing w:val="-4"/>
        </w:rPr>
        <w:t xml:space="preserve"> </w:t>
      </w:r>
      <w:r>
        <w:t>two</w:t>
      </w:r>
      <w:r>
        <w:rPr>
          <w:spacing w:val="-6"/>
        </w:rPr>
        <w:t xml:space="preserve"> </w:t>
      </w:r>
      <w:r>
        <w:t>contiguous</w:t>
      </w:r>
      <w:r>
        <w:rPr>
          <w:spacing w:val="-6"/>
        </w:rPr>
        <w:t xml:space="preserve"> </w:t>
      </w:r>
      <w:r>
        <w:t>lots</w:t>
      </w:r>
      <w:r>
        <w:rPr>
          <w:spacing w:val="-5"/>
        </w:rPr>
        <w:t xml:space="preserve"> </w:t>
      </w:r>
      <w:r>
        <w:t>on</w:t>
      </w:r>
      <w:r>
        <w:rPr>
          <w:spacing w:val="-4"/>
        </w:rPr>
        <w:t xml:space="preserve"> </w:t>
      </w:r>
      <w:r>
        <w:t>Spring</w:t>
      </w:r>
      <w:r>
        <w:rPr>
          <w:spacing w:val="-6"/>
        </w:rPr>
        <w:t xml:space="preserve"> </w:t>
      </w:r>
      <w:r>
        <w:t>Street</w:t>
      </w:r>
      <w:r>
        <w:rPr>
          <w:spacing w:val="-5"/>
        </w:rPr>
        <w:t xml:space="preserve"> </w:t>
      </w:r>
      <w:r>
        <w:t>in</w:t>
      </w:r>
      <w:r>
        <w:rPr>
          <w:spacing w:val="-6"/>
        </w:rPr>
        <w:t xml:space="preserve"> </w:t>
      </w:r>
      <w:r>
        <w:t>Paso</w:t>
      </w:r>
      <w:r>
        <w:rPr>
          <w:spacing w:val="-4"/>
        </w:rPr>
        <w:t xml:space="preserve"> </w:t>
      </w:r>
      <w:r>
        <w:t>Robles.</w:t>
      </w:r>
      <w:r>
        <w:rPr>
          <w:spacing w:val="-5"/>
        </w:rPr>
        <w:t xml:space="preserve"> </w:t>
      </w:r>
      <w:r>
        <w:t>The</w:t>
      </w:r>
      <w:r>
        <w:rPr>
          <w:spacing w:val="-6"/>
        </w:rPr>
        <w:t xml:space="preserve"> </w:t>
      </w:r>
      <w:r>
        <w:t>parcel</w:t>
      </w:r>
      <w:r>
        <w:rPr>
          <w:spacing w:val="-4"/>
        </w:rPr>
        <w:t xml:space="preserve"> </w:t>
      </w:r>
      <w:r>
        <w:t>is improved wit</w:t>
      </w:r>
      <w:r>
        <w:t>h a restaurant that faces Spring Street. The back portion of the lots is a parking</w:t>
      </w:r>
      <w:r>
        <w:rPr>
          <w:spacing w:val="-9"/>
        </w:rPr>
        <w:t xml:space="preserve"> </w:t>
      </w:r>
      <w:r>
        <w:t>lot</w:t>
      </w:r>
      <w:r>
        <w:rPr>
          <w:spacing w:val="-8"/>
        </w:rPr>
        <w:t xml:space="preserve"> </w:t>
      </w:r>
      <w:r>
        <w:t>that</w:t>
      </w:r>
      <w:r>
        <w:rPr>
          <w:spacing w:val="-9"/>
        </w:rPr>
        <w:t xml:space="preserve"> </w:t>
      </w:r>
      <w:r>
        <w:t>was</w:t>
      </w:r>
      <w:r>
        <w:rPr>
          <w:spacing w:val="-7"/>
        </w:rPr>
        <w:t xml:space="preserve"> </w:t>
      </w:r>
      <w:r>
        <w:t>owned</w:t>
      </w:r>
      <w:r>
        <w:rPr>
          <w:spacing w:val="-9"/>
        </w:rPr>
        <w:t xml:space="preserve"> </w:t>
      </w:r>
      <w:r>
        <w:t>by</w:t>
      </w:r>
      <w:r>
        <w:rPr>
          <w:spacing w:val="-8"/>
        </w:rPr>
        <w:t xml:space="preserve"> </w:t>
      </w:r>
      <w:r>
        <w:t>a</w:t>
      </w:r>
      <w:r>
        <w:rPr>
          <w:spacing w:val="-9"/>
        </w:rPr>
        <w:t xml:space="preserve"> </w:t>
      </w:r>
      <w:r>
        <w:t>bank.</w:t>
      </w:r>
      <w:r>
        <w:rPr>
          <w:spacing w:val="-8"/>
        </w:rPr>
        <w:t xml:space="preserve"> </w:t>
      </w:r>
      <w:r>
        <w:t>The</w:t>
      </w:r>
      <w:r>
        <w:rPr>
          <w:spacing w:val="-9"/>
        </w:rPr>
        <w:t xml:space="preserve"> </w:t>
      </w:r>
      <w:r>
        <w:t>parking</w:t>
      </w:r>
      <w:r>
        <w:rPr>
          <w:spacing w:val="-8"/>
        </w:rPr>
        <w:t xml:space="preserve"> </w:t>
      </w:r>
      <w:r>
        <w:t>lot</w:t>
      </w:r>
      <w:r>
        <w:rPr>
          <w:spacing w:val="-9"/>
        </w:rPr>
        <w:t xml:space="preserve"> </w:t>
      </w:r>
      <w:r>
        <w:t>is</w:t>
      </w:r>
      <w:r>
        <w:rPr>
          <w:spacing w:val="-8"/>
        </w:rPr>
        <w:t xml:space="preserve"> </w:t>
      </w:r>
      <w:r>
        <w:t>between</w:t>
      </w:r>
      <w:r>
        <w:rPr>
          <w:spacing w:val="-9"/>
        </w:rPr>
        <w:t xml:space="preserve"> </w:t>
      </w:r>
      <w:r>
        <w:t>a</w:t>
      </w:r>
      <w:r>
        <w:rPr>
          <w:spacing w:val="-8"/>
        </w:rPr>
        <w:t xml:space="preserve"> </w:t>
      </w:r>
      <w:r>
        <w:t>public</w:t>
      </w:r>
      <w:r>
        <w:rPr>
          <w:spacing w:val="-8"/>
        </w:rPr>
        <w:t xml:space="preserve"> </w:t>
      </w:r>
      <w:r>
        <w:t>alley</w:t>
      </w:r>
      <w:r>
        <w:rPr>
          <w:spacing w:val="-9"/>
        </w:rPr>
        <w:t xml:space="preserve"> </w:t>
      </w:r>
      <w:r>
        <w:t>and</w:t>
      </w:r>
      <w:r>
        <w:rPr>
          <w:spacing w:val="-7"/>
        </w:rPr>
        <w:t xml:space="preserve"> </w:t>
      </w:r>
      <w:r>
        <w:t>the back of the Felgenhauers’</w:t>
      </w:r>
      <w:r>
        <w:rPr>
          <w:spacing w:val="-6"/>
        </w:rPr>
        <w:t xml:space="preserve"> </w:t>
      </w:r>
      <w:r>
        <w:t>restaurant.</w:t>
      </w:r>
    </w:p>
    <w:p w:rsidR="00292917" w:rsidRDefault="006B16ED">
      <w:pPr>
        <w:pStyle w:val="BodyText"/>
        <w:spacing w:before="241" w:line="288" w:lineRule="auto"/>
        <w:ind w:left="100" w:right="155"/>
        <w:jc w:val="both"/>
      </w:pPr>
      <w:r>
        <w:t xml:space="preserve">From the time the Felgenhauers opened their restaurant </w:t>
      </w:r>
      <w:r>
        <w:t>in 1974, deliveries were</w:t>
      </w:r>
      <w:r>
        <w:rPr>
          <w:spacing w:val="-30"/>
        </w:rPr>
        <w:t xml:space="preserve"> </w:t>
      </w:r>
      <w:r>
        <w:t>made through the alley by crossing over the parking lot to the restaurant’s back door. The Felgenhauers never asked permission of the bank to have deliveries made over its parking lot. The Felgenhauers operated the restaurant until</w:t>
      </w:r>
      <w:r>
        <w:t xml:space="preserve"> the spring of 1978. Thereafter, until 1982, the Felgenhauers leased their property to various</w:t>
      </w:r>
      <w:r>
        <w:rPr>
          <w:spacing w:val="-17"/>
        </w:rPr>
        <w:t xml:space="preserve"> </w:t>
      </w:r>
      <w:r>
        <w:t>businesses.</w:t>
      </w:r>
    </w:p>
    <w:p w:rsidR="00292917" w:rsidRDefault="006B16ED">
      <w:pPr>
        <w:pStyle w:val="BodyText"/>
        <w:spacing w:before="239" w:line="288" w:lineRule="auto"/>
        <w:ind w:left="100" w:right="157"/>
        <w:jc w:val="both"/>
      </w:pPr>
      <w:r>
        <w:t>The Felgenhauers reopened their restaurant in June of 1982. Deliveries resumed over the bank’s parking lot to the restaurant’s back door. In November</w:t>
      </w:r>
      <w:r>
        <w:t xml:space="preserve"> of 1984, the Felgenhauers sold their restaurant business, but not the real property, to James and Ann Enloe. The Enloes leased the property from the Felgenhauers. Deliveries continued over the bank’s parking lot.</w:t>
      </w:r>
    </w:p>
    <w:p w:rsidR="00292917" w:rsidRDefault="006B16ED">
      <w:pPr>
        <w:pStyle w:val="BodyText"/>
        <w:spacing w:before="241" w:line="288" w:lineRule="auto"/>
        <w:ind w:left="100" w:right="159"/>
        <w:jc w:val="both"/>
      </w:pPr>
      <w:r>
        <w:t>James</w:t>
      </w:r>
      <w:r>
        <w:rPr>
          <w:spacing w:val="-11"/>
        </w:rPr>
        <w:t xml:space="preserve"> </w:t>
      </w:r>
      <w:r>
        <w:t>Enloe</w:t>
      </w:r>
      <w:r>
        <w:rPr>
          <w:spacing w:val="-10"/>
        </w:rPr>
        <w:t xml:space="preserve"> </w:t>
      </w:r>
      <w:r>
        <w:t>testified</w:t>
      </w:r>
      <w:r>
        <w:rPr>
          <w:spacing w:val="-10"/>
        </w:rPr>
        <w:t xml:space="preserve"> </w:t>
      </w:r>
      <w:r>
        <w:t>he</w:t>
      </w:r>
      <w:r>
        <w:rPr>
          <w:spacing w:val="-10"/>
        </w:rPr>
        <w:t xml:space="preserve"> </w:t>
      </w:r>
      <w:r>
        <w:t>did</w:t>
      </w:r>
      <w:r>
        <w:rPr>
          <w:spacing w:val="-9"/>
        </w:rPr>
        <w:t xml:space="preserve"> </w:t>
      </w:r>
      <w:r>
        <w:t>not</w:t>
      </w:r>
      <w:r>
        <w:rPr>
          <w:spacing w:val="-10"/>
        </w:rPr>
        <w:t xml:space="preserve"> </w:t>
      </w:r>
      <w:r>
        <w:t>believe</w:t>
      </w:r>
      <w:r>
        <w:rPr>
          <w:spacing w:val="-10"/>
        </w:rPr>
        <w:t xml:space="preserve"> </w:t>
      </w:r>
      <w:r>
        <w:t>he</w:t>
      </w:r>
      <w:r>
        <w:rPr>
          <w:spacing w:val="-10"/>
        </w:rPr>
        <w:t xml:space="preserve"> </w:t>
      </w:r>
      <w:r>
        <w:t>had</w:t>
      </w:r>
      <w:r>
        <w:rPr>
          <w:spacing w:val="-11"/>
        </w:rPr>
        <w:t xml:space="preserve"> </w:t>
      </w:r>
      <w:r>
        <w:t>the</w:t>
      </w:r>
      <w:r>
        <w:rPr>
          <w:spacing w:val="-11"/>
        </w:rPr>
        <w:t xml:space="preserve"> </w:t>
      </w:r>
      <w:r>
        <w:t>right</w:t>
      </w:r>
      <w:r>
        <w:rPr>
          <w:spacing w:val="-9"/>
        </w:rPr>
        <w:t xml:space="preserve"> </w:t>
      </w:r>
      <w:r>
        <w:t>to</w:t>
      </w:r>
      <w:r>
        <w:rPr>
          <w:spacing w:val="-9"/>
        </w:rPr>
        <w:t xml:space="preserve"> </w:t>
      </w:r>
      <w:r>
        <w:t>use</w:t>
      </w:r>
      <w:r>
        <w:rPr>
          <w:spacing w:val="-11"/>
        </w:rPr>
        <w:t xml:space="preserve"> </w:t>
      </w:r>
      <w:r>
        <w:t>the</w:t>
      </w:r>
      <w:r>
        <w:rPr>
          <w:spacing w:val="-9"/>
        </w:rPr>
        <w:t xml:space="preserve"> </w:t>
      </w:r>
      <w:r>
        <w:t>bank’s</w:t>
      </w:r>
      <w:r>
        <w:rPr>
          <w:spacing w:val="-10"/>
        </w:rPr>
        <w:t xml:space="preserve"> </w:t>
      </w:r>
      <w:r>
        <w:t>property</w:t>
      </w:r>
      <w:r>
        <w:rPr>
          <w:spacing w:val="-11"/>
        </w:rPr>
        <w:t xml:space="preserve"> </w:t>
      </w:r>
      <w:r>
        <w:t>and never claimed the right. Enloe said that during his tenancy, he saw the bank manager in</w:t>
      </w:r>
      <w:r>
        <w:rPr>
          <w:spacing w:val="25"/>
        </w:rPr>
        <w:t xml:space="preserve"> </w:t>
      </w:r>
      <w:r>
        <w:t>the</w:t>
      </w:r>
      <w:r>
        <w:rPr>
          <w:spacing w:val="25"/>
        </w:rPr>
        <w:t xml:space="preserve"> </w:t>
      </w:r>
      <w:r>
        <w:t>parking</w:t>
      </w:r>
      <w:r>
        <w:rPr>
          <w:spacing w:val="25"/>
        </w:rPr>
        <w:t xml:space="preserve"> </w:t>
      </w:r>
      <w:r>
        <w:t>lot.</w:t>
      </w:r>
      <w:r>
        <w:rPr>
          <w:spacing w:val="25"/>
        </w:rPr>
        <w:t xml:space="preserve"> </w:t>
      </w:r>
      <w:r>
        <w:t>The</w:t>
      </w:r>
      <w:r>
        <w:rPr>
          <w:spacing w:val="24"/>
        </w:rPr>
        <w:t xml:space="preserve"> </w:t>
      </w:r>
      <w:r>
        <w:t>manager</w:t>
      </w:r>
      <w:r>
        <w:rPr>
          <w:spacing w:val="25"/>
        </w:rPr>
        <w:t xml:space="preserve"> </w:t>
      </w:r>
      <w:r>
        <w:t>told</w:t>
      </w:r>
      <w:r>
        <w:rPr>
          <w:spacing w:val="26"/>
        </w:rPr>
        <w:t xml:space="preserve"> </w:t>
      </w:r>
      <w:r>
        <w:t>him</w:t>
      </w:r>
      <w:r>
        <w:rPr>
          <w:spacing w:val="26"/>
        </w:rPr>
        <w:t xml:space="preserve"> </w:t>
      </w:r>
      <w:r>
        <w:t>the</w:t>
      </w:r>
      <w:r>
        <w:rPr>
          <w:spacing w:val="25"/>
        </w:rPr>
        <w:t xml:space="preserve"> </w:t>
      </w:r>
      <w:r>
        <w:t>bank</w:t>
      </w:r>
      <w:r>
        <w:rPr>
          <w:spacing w:val="25"/>
        </w:rPr>
        <w:t xml:space="preserve"> </w:t>
      </w:r>
      <w:r>
        <w:t>planned</w:t>
      </w:r>
      <w:r>
        <w:rPr>
          <w:spacing w:val="26"/>
        </w:rPr>
        <w:t xml:space="preserve"> </w:t>
      </w:r>
      <w:r>
        <w:t>to</w:t>
      </w:r>
      <w:r>
        <w:rPr>
          <w:spacing w:val="26"/>
        </w:rPr>
        <w:t xml:space="preserve"> </w:t>
      </w:r>
      <w:r>
        <w:t>construct</w:t>
      </w:r>
      <w:r>
        <w:rPr>
          <w:spacing w:val="25"/>
        </w:rPr>
        <w:t xml:space="preserve"> </w:t>
      </w:r>
      <w:r>
        <w:t>a</w:t>
      </w:r>
      <w:r>
        <w:rPr>
          <w:spacing w:val="25"/>
        </w:rPr>
        <w:t xml:space="preserve"> </w:t>
      </w:r>
      <w:r>
        <w:t>fence</w:t>
      </w:r>
      <w:r>
        <w:rPr>
          <w:spacing w:val="25"/>
        </w:rPr>
        <w:t xml:space="preserve"> </w:t>
      </w:r>
      <w:r>
        <w:t>to</w:t>
      </w:r>
    </w:p>
    <w:p w:rsidR="00292917" w:rsidRDefault="00292917">
      <w:pPr>
        <w:spacing w:line="288" w:lineRule="auto"/>
        <w:jc w:val="both"/>
        <w:sectPr w:rsidR="00292917">
          <w:type w:val="continuous"/>
          <w:pgSz w:w="12240" w:h="15840"/>
          <w:pgMar w:top="1500" w:right="1640" w:bottom="280" w:left="1700" w:header="720" w:footer="720" w:gutter="0"/>
          <w:cols w:space="720"/>
        </w:sectPr>
      </w:pPr>
    </w:p>
    <w:p w:rsidR="00292917" w:rsidRDefault="00292917">
      <w:pPr>
        <w:pStyle w:val="BodyText"/>
        <w:spacing w:before="8"/>
        <w:rPr>
          <w:sz w:val="17"/>
        </w:rPr>
      </w:pPr>
    </w:p>
    <w:p w:rsidR="00292917" w:rsidRDefault="006B16ED">
      <w:pPr>
        <w:pStyle w:val="BodyText"/>
        <w:spacing w:before="101" w:line="288" w:lineRule="auto"/>
        <w:ind w:left="100" w:right="154"/>
        <w:jc w:val="both"/>
      </w:pPr>
      <w:r>
        <w:t xml:space="preserve">define the boundary between </w:t>
      </w:r>
      <w:r>
        <w:t>the bank’s property and the Felgenhauers’ property. Enloe</w:t>
      </w:r>
      <w:r>
        <w:rPr>
          <w:spacing w:val="-10"/>
        </w:rPr>
        <w:t xml:space="preserve"> </w:t>
      </w:r>
      <w:r>
        <w:t>asked</w:t>
      </w:r>
      <w:r>
        <w:rPr>
          <w:spacing w:val="-11"/>
        </w:rPr>
        <w:t xml:space="preserve"> </w:t>
      </w:r>
      <w:r>
        <w:t>the</w:t>
      </w:r>
      <w:r>
        <w:rPr>
          <w:spacing w:val="-10"/>
        </w:rPr>
        <w:t xml:space="preserve"> </w:t>
      </w:r>
      <w:r>
        <w:t>manager</w:t>
      </w:r>
      <w:r>
        <w:rPr>
          <w:spacing w:val="-10"/>
        </w:rPr>
        <w:t xml:space="preserve"> </w:t>
      </w:r>
      <w:r>
        <w:t>to</w:t>
      </w:r>
      <w:r>
        <w:rPr>
          <w:spacing w:val="-10"/>
        </w:rPr>
        <w:t xml:space="preserve"> </w:t>
      </w:r>
      <w:r>
        <w:t>put</w:t>
      </w:r>
      <w:r>
        <w:rPr>
          <w:spacing w:val="-8"/>
        </w:rPr>
        <w:t xml:space="preserve"> </w:t>
      </w:r>
      <w:r>
        <w:t>in</w:t>
      </w:r>
      <w:r>
        <w:rPr>
          <w:spacing w:val="-9"/>
        </w:rPr>
        <w:t xml:space="preserve"> </w:t>
      </w:r>
      <w:r>
        <w:t>a</w:t>
      </w:r>
      <w:r>
        <w:rPr>
          <w:spacing w:val="-7"/>
        </w:rPr>
        <w:t xml:space="preserve"> </w:t>
      </w:r>
      <w:r>
        <w:t>gate</w:t>
      </w:r>
      <w:r>
        <w:rPr>
          <w:spacing w:val="-11"/>
        </w:rPr>
        <w:t xml:space="preserve"> </w:t>
      </w:r>
      <w:r>
        <w:t>so</w:t>
      </w:r>
      <w:r>
        <w:rPr>
          <w:spacing w:val="-10"/>
        </w:rPr>
        <w:t xml:space="preserve"> </w:t>
      </w:r>
      <w:r>
        <w:t>that</w:t>
      </w:r>
      <w:r>
        <w:rPr>
          <w:spacing w:val="-7"/>
        </w:rPr>
        <w:t xml:space="preserve"> </w:t>
      </w:r>
      <w:r>
        <w:t>he</w:t>
      </w:r>
      <w:r>
        <w:rPr>
          <w:spacing w:val="-10"/>
        </w:rPr>
        <w:t xml:space="preserve"> </w:t>
      </w:r>
      <w:r>
        <w:t>could</w:t>
      </w:r>
      <w:r>
        <w:rPr>
          <w:spacing w:val="-8"/>
        </w:rPr>
        <w:t xml:space="preserve"> </w:t>
      </w:r>
      <w:r>
        <w:t>continue</w:t>
      </w:r>
      <w:r>
        <w:rPr>
          <w:spacing w:val="-10"/>
        </w:rPr>
        <w:t xml:space="preserve"> </w:t>
      </w:r>
      <w:r>
        <w:t>to</w:t>
      </w:r>
      <w:r>
        <w:rPr>
          <w:spacing w:val="-10"/>
        </w:rPr>
        <w:t xml:space="preserve"> </w:t>
      </w:r>
      <w:r>
        <w:t>receive</w:t>
      </w:r>
      <w:r>
        <w:rPr>
          <w:spacing w:val="-9"/>
        </w:rPr>
        <w:t xml:space="preserve"> </w:t>
      </w:r>
      <w:r>
        <w:t>deliveries and</w:t>
      </w:r>
      <w:r>
        <w:rPr>
          <w:spacing w:val="-8"/>
        </w:rPr>
        <w:t xml:space="preserve"> </w:t>
      </w:r>
      <w:r>
        <w:t>have</w:t>
      </w:r>
      <w:r>
        <w:rPr>
          <w:spacing w:val="-8"/>
        </w:rPr>
        <w:t xml:space="preserve"> </w:t>
      </w:r>
      <w:r>
        <w:t>access</w:t>
      </w:r>
      <w:r>
        <w:rPr>
          <w:spacing w:val="-8"/>
        </w:rPr>
        <w:t xml:space="preserve"> </w:t>
      </w:r>
      <w:r>
        <w:t>to</w:t>
      </w:r>
      <w:r>
        <w:rPr>
          <w:spacing w:val="-7"/>
        </w:rPr>
        <w:t xml:space="preserve"> </w:t>
      </w:r>
      <w:r>
        <w:t>a</w:t>
      </w:r>
      <w:r>
        <w:rPr>
          <w:spacing w:val="-7"/>
        </w:rPr>
        <w:t xml:space="preserve"> </w:t>
      </w:r>
      <w:r>
        <w:t>trash</w:t>
      </w:r>
      <w:r>
        <w:rPr>
          <w:spacing w:val="-7"/>
        </w:rPr>
        <w:t xml:space="preserve"> </w:t>
      </w:r>
      <w:r>
        <w:t>dumpster.</w:t>
      </w:r>
      <w:r>
        <w:rPr>
          <w:spacing w:val="-9"/>
        </w:rPr>
        <w:t xml:space="preserve"> </w:t>
      </w:r>
      <w:r>
        <w:t>The</w:t>
      </w:r>
      <w:r>
        <w:rPr>
          <w:spacing w:val="-8"/>
        </w:rPr>
        <w:t xml:space="preserve"> </w:t>
      </w:r>
      <w:r>
        <w:t>manager</w:t>
      </w:r>
      <w:r>
        <w:rPr>
          <w:spacing w:val="-7"/>
        </w:rPr>
        <w:t xml:space="preserve"> </w:t>
      </w:r>
      <w:r>
        <w:t>agreed.</w:t>
      </w:r>
      <w:r>
        <w:rPr>
          <w:spacing w:val="-8"/>
        </w:rPr>
        <w:t xml:space="preserve"> </w:t>
      </w:r>
      <w:r>
        <w:t>Enloe</w:t>
      </w:r>
      <w:r>
        <w:rPr>
          <w:spacing w:val="-7"/>
        </w:rPr>
        <w:t xml:space="preserve"> </w:t>
      </w:r>
      <w:r>
        <w:t>“guess[ed]”</w:t>
      </w:r>
      <w:r>
        <w:rPr>
          <w:spacing w:val="-7"/>
        </w:rPr>
        <w:t xml:space="preserve"> </w:t>
      </w:r>
      <w:r>
        <w:t>the</w:t>
      </w:r>
      <w:r>
        <w:rPr>
          <w:spacing w:val="-7"/>
        </w:rPr>
        <w:t xml:space="preserve"> </w:t>
      </w:r>
      <w:r>
        <w:t>fence and</w:t>
      </w:r>
      <w:r>
        <w:rPr>
          <w:spacing w:val="-14"/>
        </w:rPr>
        <w:t xml:space="preserve"> </w:t>
      </w:r>
      <w:r>
        <w:t>gate</w:t>
      </w:r>
      <w:r>
        <w:rPr>
          <w:spacing w:val="-15"/>
        </w:rPr>
        <w:t xml:space="preserve"> </w:t>
      </w:r>
      <w:r>
        <w:t>were</w:t>
      </w:r>
      <w:r>
        <w:rPr>
          <w:spacing w:val="-15"/>
        </w:rPr>
        <w:t xml:space="preserve"> </w:t>
      </w:r>
      <w:r>
        <w:t>constructed</w:t>
      </w:r>
      <w:r>
        <w:rPr>
          <w:spacing w:val="-13"/>
        </w:rPr>
        <w:t xml:space="preserve"> </w:t>
      </w:r>
      <w:r>
        <w:t>about</w:t>
      </w:r>
      <w:r>
        <w:rPr>
          <w:spacing w:val="-15"/>
        </w:rPr>
        <w:t xml:space="preserve"> </w:t>
      </w:r>
      <w:r>
        <w:t>three</w:t>
      </w:r>
      <w:r>
        <w:rPr>
          <w:spacing w:val="-15"/>
        </w:rPr>
        <w:t xml:space="preserve"> </w:t>
      </w:r>
      <w:r>
        <w:t>years</w:t>
      </w:r>
      <w:r>
        <w:rPr>
          <w:spacing w:val="-15"/>
        </w:rPr>
        <w:t xml:space="preserve"> </w:t>
      </w:r>
      <w:r>
        <w:t>into</w:t>
      </w:r>
      <w:r>
        <w:rPr>
          <w:spacing w:val="-13"/>
        </w:rPr>
        <w:t xml:space="preserve"> </w:t>
      </w:r>
      <w:r>
        <w:t>his</w:t>
      </w:r>
      <w:r>
        <w:rPr>
          <w:spacing w:val="-13"/>
        </w:rPr>
        <w:t xml:space="preserve"> </w:t>
      </w:r>
      <w:r>
        <w:t>term.</w:t>
      </w:r>
      <w:r>
        <w:rPr>
          <w:spacing w:val="-16"/>
        </w:rPr>
        <w:t xml:space="preserve"> </w:t>
      </w:r>
      <w:r>
        <w:t>He</w:t>
      </w:r>
      <w:r>
        <w:rPr>
          <w:spacing w:val="-14"/>
        </w:rPr>
        <w:t xml:space="preserve"> </w:t>
      </w:r>
      <w:r>
        <w:t>said,</w:t>
      </w:r>
      <w:r>
        <w:rPr>
          <w:spacing w:val="-13"/>
        </w:rPr>
        <w:t xml:space="preserve"> </w:t>
      </w:r>
      <w:r>
        <w:t>“[Three</w:t>
      </w:r>
      <w:r>
        <w:rPr>
          <w:spacing w:val="-15"/>
        </w:rPr>
        <w:t xml:space="preserve"> </w:t>
      </w:r>
      <w:r>
        <w:t>years]</w:t>
      </w:r>
      <w:r>
        <w:rPr>
          <w:spacing w:val="-15"/>
        </w:rPr>
        <w:t xml:space="preserve"> </w:t>
      </w:r>
      <w:r>
        <w:t>could be</w:t>
      </w:r>
      <w:r>
        <w:rPr>
          <w:spacing w:val="-9"/>
        </w:rPr>
        <w:t xml:space="preserve"> </w:t>
      </w:r>
      <w:r>
        <w:t>right,</w:t>
      </w:r>
      <w:r>
        <w:rPr>
          <w:spacing w:val="-9"/>
        </w:rPr>
        <w:t xml:space="preserve"> </w:t>
      </w:r>
      <w:r>
        <w:t>but</w:t>
      </w:r>
      <w:r>
        <w:rPr>
          <w:spacing w:val="-9"/>
        </w:rPr>
        <w:t xml:space="preserve"> </w:t>
      </w:r>
      <w:r>
        <w:t>it’s</w:t>
      </w:r>
      <w:r>
        <w:rPr>
          <w:spacing w:val="-8"/>
        </w:rPr>
        <w:t xml:space="preserve"> </w:t>
      </w:r>
      <w:r>
        <w:t>a</w:t>
      </w:r>
      <w:r>
        <w:rPr>
          <w:spacing w:val="-9"/>
        </w:rPr>
        <w:t xml:space="preserve"> </w:t>
      </w:r>
      <w:r>
        <w:t>guess.”</w:t>
      </w:r>
      <w:r>
        <w:rPr>
          <w:spacing w:val="-8"/>
        </w:rPr>
        <w:t xml:space="preserve"> </w:t>
      </w:r>
      <w:r>
        <w:t>In</w:t>
      </w:r>
      <w:r>
        <w:rPr>
          <w:spacing w:val="-7"/>
        </w:rPr>
        <w:t xml:space="preserve"> </w:t>
      </w:r>
      <w:r>
        <w:t>argument</w:t>
      </w:r>
      <w:r>
        <w:rPr>
          <w:spacing w:val="-9"/>
        </w:rPr>
        <w:t xml:space="preserve"> </w:t>
      </w:r>
      <w:r>
        <w:t>to</w:t>
      </w:r>
      <w:r>
        <w:rPr>
          <w:spacing w:val="-8"/>
        </w:rPr>
        <w:t xml:space="preserve"> </w:t>
      </w:r>
      <w:r>
        <w:t>the</w:t>
      </w:r>
      <w:r>
        <w:rPr>
          <w:spacing w:val="-9"/>
        </w:rPr>
        <w:t xml:space="preserve"> </w:t>
      </w:r>
      <w:r>
        <w:t>jury,</w:t>
      </w:r>
      <w:r>
        <w:rPr>
          <w:spacing w:val="-9"/>
        </w:rPr>
        <w:t xml:space="preserve"> </w:t>
      </w:r>
      <w:r>
        <w:t>the</w:t>
      </w:r>
      <w:r>
        <w:rPr>
          <w:spacing w:val="-8"/>
        </w:rPr>
        <w:t xml:space="preserve"> </w:t>
      </w:r>
      <w:r>
        <w:t>Sonis’</w:t>
      </w:r>
      <w:r>
        <w:rPr>
          <w:spacing w:val="-9"/>
        </w:rPr>
        <w:t xml:space="preserve"> </w:t>
      </w:r>
      <w:r>
        <w:t>counsel</w:t>
      </w:r>
      <w:r>
        <w:rPr>
          <w:spacing w:val="-7"/>
        </w:rPr>
        <w:t xml:space="preserve"> </w:t>
      </w:r>
      <w:r>
        <w:t>said</w:t>
      </w:r>
      <w:r>
        <w:rPr>
          <w:spacing w:val="-8"/>
        </w:rPr>
        <w:t xml:space="preserve"> </w:t>
      </w:r>
      <w:r>
        <w:t>the</w:t>
      </w:r>
      <w:r>
        <w:rPr>
          <w:spacing w:val="-8"/>
        </w:rPr>
        <w:t xml:space="preserve"> </w:t>
      </w:r>
      <w:r>
        <w:t>fence</w:t>
      </w:r>
      <w:r>
        <w:rPr>
          <w:spacing w:val="-7"/>
        </w:rPr>
        <w:t xml:space="preserve"> </w:t>
      </w:r>
      <w:r>
        <w:t>and gate were constructed in January of</w:t>
      </w:r>
      <w:r>
        <w:rPr>
          <w:spacing w:val="-6"/>
        </w:rPr>
        <w:t xml:space="preserve"> </w:t>
      </w:r>
      <w:r>
        <w:t>1988.</w:t>
      </w:r>
    </w:p>
    <w:p w:rsidR="00292917" w:rsidRDefault="006B16ED">
      <w:pPr>
        <w:pStyle w:val="BodyText"/>
        <w:spacing w:before="240" w:line="288" w:lineRule="auto"/>
        <w:ind w:left="100" w:right="157"/>
        <w:jc w:val="both"/>
      </w:pPr>
      <w:r>
        <w:t>The Enloes sold the restaurant to Brett Butterfield in 1993. Butterfield sold it to William</w:t>
      </w:r>
      <w:r>
        <w:rPr>
          <w:spacing w:val="-10"/>
        </w:rPr>
        <w:t xml:space="preserve"> </w:t>
      </w:r>
      <w:r>
        <w:t>DaCossee</w:t>
      </w:r>
      <w:r>
        <w:rPr>
          <w:spacing w:val="-9"/>
        </w:rPr>
        <w:t xml:space="preserve"> </w:t>
      </w:r>
      <w:r>
        <w:t>in</w:t>
      </w:r>
      <w:r>
        <w:rPr>
          <w:spacing w:val="-8"/>
        </w:rPr>
        <w:t xml:space="preserve"> </w:t>
      </w:r>
      <w:r>
        <w:t>March</w:t>
      </w:r>
      <w:r>
        <w:rPr>
          <w:spacing w:val="-9"/>
        </w:rPr>
        <w:t xml:space="preserve"> </w:t>
      </w:r>
      <w:r>
        <w:t>of</w:t>
      </w:r>
      <w:r>
        <w:rPr>
          <w:spacing w:val="-9"/>
        </w:rPr>
        <w:t xml:space="preserve"> </w:t>
      </w:r>
      <w:r>
        <w:t>1998.</w:t>
      </w:r>
      <w:r>
        <w:rPr>
          <w:spacing w:val="-10"/>
        </w:rPr>
        <w:t xml:space="preserve"> </w:t>
      </w:r>
      <w:r>
        <w:t>DaCossee</w:t>
      </w:r>
      <w:r>
        <w:rPr>
          <w:spacing w:val="-10"/>
        </w:rPr>
        <w:t xml:space="preserve"> </w:t>
      </w:r>
      <w:r>
        <w:t>was</w:t>
      </w:r>
      <w:r>
        <w:rPr>
          <w:spacing w:val="-9"/>
        </w:rPr>
        <w:t xml:space="preserve"> </w:t>
      </w:r>
      <w:r>
        <w:t>still</w:t>
      </w:r>
      <w:r>
        <w:rPr>
          <w:spacing w:val="-8"/>
        </w:rPr>
        <w:t xml:space="preserve"> </w:t>
      </w:r>
      <w:r>
        <w:t>operating</w:t>
      </w:r>
      <w:r>
        <w:rPr>
          <w:spacing w:val="-9"/>
        </w:rPr>
        <w:t xml:space="preserve"> </w:t>
      </w:r>
      <w:r>
        <w:t>the</w:t>
      </w:r>
      <w:r>
        <w:rPr>
          <w:spacing w:val="-10"/>
        </w:rPr>
        <w:t xml:space="preserve"> </w:t>
      </w:r>
      <w:r>
        <w:t>restaurant</w:t>
      </w:r>
      <w:r>
        <w:rPr>
          <w:spacing w:val="-8"/>
        </w:rPr>
        <w:t xml:space="preserve"> </w:t>
      </w:r>
      <w:r>
        <w:t>at</w:t>
      </w:r>
      <w:r>
        <w:rPr>
          <w:spacing w:val="-10"/>
        </w:rPr>
        <w:t xml:space="preserve"> </w:t>
      </w:r>
      <w:r>
        <w:t>the time of trial. During all this time, deliveries continued across the bank’s parking</w:t>
      </w:r>
      <w:r>
        <w:rPr>
          <w:spacing w:val="-33"/>
        </w:rPr>
        <w:t xml:space="preserve"> </w:t>
      </w:r>
      <w:r>
        <w:t>lo</w:t>
      </w:r>
      <w:r>
        <w:t>t.</w:t>
      </w:r>
    </w:p>
    <w:p w:rsidR="00292917" w:rsidRDefault="006B16ED">
      <w:pPr>
        <w:pStyle w:val="BodyText"/>
        <w:spacing w:before="241" w:line="288" w:lineRule="auto"/>
        <w:ind w:left="100" w:right="159"/>
        <w:jc w:val="both"/>
      </w:pPr>
      <w:r>
        <w:t>The Sonis purchased the bank property, including the parking lot in dispute in 1998. In</w:t>
      </w:r>
      <w:r>
        <w:rPr>
          <w:spacing w:val="-6"/>
        </w:rPr>
        <w:t xml:space="preserve"> </w:t>
      </w:r>
      <w:r>
        <w:t>1999,</w:t>
      </w:r>
      <w:r>
        <w:rPr>
          <w:spacing w:val="-7"/>
        </w:rPr>
        <w:t xml:space="preserve"> </w:t>
      </w:r>
      <w:r>
        <w:t>the</w:t>
      </w:r>
      <w:r>
        <w:rPr>
          <w:spacing w:val="-7"/>
        </w:rPr>
        <w:t xml:space="preserve"> </w:t>
      </w:r>
      <w:r>
        <w:t>Sonis</w:t>
      </w:r>
      <w:r>
        <w:rPr>
          <w:spacing w:val="-6"/>
        </w:rPr>
        <w:t xml:space="preserve"> </w:t>
      </w:r>
      <w:r>
        <w:t>told</w:t>
      </w:r>
      <w:r>
        <w:rPr>
          <w:spacing w:val="-5"/>
        </w:rPr>
        <w:t xml:space="preserve"> </w:t>
      </w:r>
      <w:r>
        <w:t>the</w:t>
      </w:r>
      <w:r>
        <w:rPr>
          <w:spacing w:val="-7"/>
        </w:rPr>
        <w:t xml:space="preserve"> </w:t>
      </w:r>
      <w:r>
        <w:t>Felgenhauers’</w:t>
      </w:r>
      <w:r>
        <w:rPr>
          <w:spacing w:val="-7"/>
        </w:rPr>
        <w:t xml:space="preserve"> </w:t>
      </w:r>
      <w:r>
        <w:t>tenant,</w:t>
      </w:r>
      <w:r>
        <w:rPr>
          <w:spacing w:val="-7"/>
        </w:rPr>
        <w:t xml:space="preserve"> </w:t>
      </w:r>
      <w:r>
        <w:t>DaCossee,</w:t>
      </w:r>
      <w:r>
        <w:rPr>
          <w:spacing w:val="-6"/>
        </w:rPr>
        <w:t xml:space="preserve"> </w:t>
      </w:r>
      <w:r>
        <w:t>that</w:t>
      </w:r>
      <w:r>
        <w:rPr>
          <w:spacing w:val="-6"/>
        </w:rPr>
        <w:t xml:space="preserve"> </w:t>
      </w:r>
      <w:r>
        <w:t>they</w:t>
      </w:r>
      <w:r>
        <w:rPr>
          <w:spacing w:val="-8"/>
        </w:rPr>
        <w:t xml:space="preserve"> </w:t>
      </w:r>
      <w:r>
        <w:t>were</w:t>
      </w:r>
      <w:r>
        <w:rPr>
          <w:spacing w:val="-8"/>
        </w:rPr>
        <w:t xml:space="preserve"> </w:t>
      </w:r>
      <w:r>
        <w:t>planning</w:t>
      </w:r>
      <w:r>
        <w:rPr>
          <w:spacing w:val="-6"/>
        </w:rPr>
        <w:t xml:space="preserve"> </w:t>
      </w:r>
      <w:r>
        <w:t>to cut off access to the restaurant from their parking</w:t>
      </w:r>
      <w:r>
        <w:rPr>
          <w:spacing w:val="-8"/>
        </w:rPr>
        <w:t xml:space="preserve"> </w:t>
      </w:r>
      <w:r>
        <w:t>lot.</w:t>
      </w:r>
    </w:p>
    <w:p w:rsidR="00292917" w:rsidRDefault="006B16ED">
      <w:pPr>
        <w:pStyle w:val="BodyText"/>
        <w:spacing w:before="239"/>
        <w:ind w:left="100"/>
        <w:jc w:val="both"/>
      </w:pPr>
      <w:r>
        <w:t>The jury found the presc</w:t>
      </w:r>
      <w:r>
        <w:t>riptive period was from June of 1982 to January of 1988.</w:t>
      </w:r>
    </w:p>
    <w:p w:rsidR="00292917" w:rsidRDefault="00292917">
      <w:pPr>
        <w:pStyle w:val="BodyText"/>
        <w:spacing w:before="7"/>
      </w:pPr>
    </w:p>
    <w:p w:rsidR="00292917" w:rsidRDefault="006B16ED">
      <w:pPr>
        <w:pStyle w:val="BodyText"/>
        <w:spacing w:line="288" w:lineRule="auto"/>
        <w:ind w:left="3664" w:right="3721"/>
        <w:jc w:val="center"/>
      </w:pPr>
      <w:r>
        <w:t>DISCUSSION I</w:t>
      </w:r>
    </w:p>
    <w:p w:rsidR="00292917" w:rsidRDefault="006B16ED">
      <w:pPr>
        <w:pStyle w:val="BodyText"/>
        <w:spacing w:before="240" w:line="288" w:lineRule="auto"/>
        <w:ind w:left="100" w:right="153"/>
        <w:jc w:val="both"/>
      </w:pPr>
      <w:r>
        <w:t>The Sonis contend there is no substantial evidence to support a prescriptive easement for</w:t>
      </w:r>
      <w:r>
        <w:rPr>
          <w:spacing w:val="-6"/>
        </w:rPr>
        <w:t xml:space="preserve"> </w:t>
      </w:r>
      <w:r>
        <w:t>deliveries</w:t>
      </w:r>
      <w:r>
        <w:rPr>
          <w:spacing w:val="-6"/>
        </w:rPr>
        <w:t xml:space="preserve"> </w:t>
      </w:r>
      <w:r>
        <w:t>across</w:t>
      </w:r>
      <w:r>
        <w:rPr>
          <w:spacing w:val="-5"/>
        </w:rPr>
        <w:t xml:space="preserve"> </w:t>
      </w:r>
      <w:r>
        <w:t>their</w:t>
      </w:r>
      <w:r>
        <w:rPr>
          <w:spacing w:val="-6"/>
        </w:rPr>
        <w:t xml:space="preserve"> </w:t>
      </w:r>
      <w:r>
        <w:t>property.</w:t>
      </w:r>
      <w:r>
        <w:rPr>
          <w:spacing w:val="-5"/>
        </w:rPr>
        <w:t xml:space="preserve"> </w:t>
      </w:r>
      <w:r>
        <w:t>They</w:t>
      </w:r>
      <w:r>
        <w:rPr>
          <w:spacing w:val="-7"/>
        </w:rPr>
        <w:t xml:space="preserve"> </w:t>
      </w:r>
      <w:r>
        <w:t>claim</w:t>
      </w:r>
      <w:r>
        <w:rPr>
          <w:spacing w:val="-5"/>
        </w:rPr>
        <w:t xml:space="preserve"> </w:t>
      </w:r>
      <w:r>
        <w:t>the</w:t>
      </w:r>
      <w:r>
        <w:rPr>
          <w:spacing w:val="-6"/>
        </w:rPr>
        <w:t xml:space="preserve"> </w:t>
      </w:r>
      <w:r>
        <w:t>uncontroverted</w:t>
      </w:r>
      <w:r>
        <w:rPr>
          <w:spacing w:val="-5"/>
        </w:rPr>
        <w:t xml:space="preserve"> </w:t>
      </w:r>
      <w:r>
        <w:t>evidence</w:t>
      </w:r>
      <w:r>
        <w:rPr>
          <w:spacing w:val="-6"/>
        </w:rPr>
        <w:t xml:space="preserve"> </w:t>
      </w:r>
      <w:r>
        <w:t>is</w:t>
      </w:r>
      <w:r>
        <w:rPr>
          <w:spacing w:val="-5"/>
        </w:rPr>
        <w:t xml:space="preserve"> </w:t>
      </w:r>
      <w:r>
        <w:t>that</w:t>
      </w:r>
      <w:r>
        <w:rPr>
          <w:spacing w:val="-6"/>
        </w:rPr>
        <w:t xml:space="preserve"> </w:t>
      </w:r>
      <w:r>
        <w:t>the use of their property was not under “a claim of</w:t>
      </w:r>
      <w:r>
        <w:rPr>
          <w:spacing w:val="-13"/>
        </w:rPr>
        <w:t xml:space="preserve"> </w:t>
      </w:r>
      <w:r>
        <w:t>right.”…</w:t>
      </w:r>
    </w:p>
    <w:p w:rsidR="00292917" w:rsidRDefault="006B16ED">
      <w:pPr>
        <w:pStyle w:val="BodyText"/>
        <w:spacing w:before="240" w:line="288" w:lineRule="auto"/>
        <w:ind w:left="100" w:right="157"/>
        <w:jc w:val="both"/>
      </w:pPr>
      <w:r>
        <w:t>At common law, a prescriptive easement was based on the fiction that a person who openly and continuously used the land of another without the owner’s consent, had a lost grant. California courts</w:t>
      </w:r>
      <w:r>
        <w:t xml:space="preserve"> have rejected the fiction of the lost grant. Instead, the courts have adopted language from adverse possession in stating the elements of a prescriptive easement. The two are like twins, but not identical. Those elements are open and notorious use that is</w:t>
      </w:r>
      <w:r>
        <w:t xml:space="preserve"> hostile and adverse, continuous and uninterrupted for the five-year statutory period under a claim of right. Unfortunately, the language used to state the elements of a prescriptive easement or adverse possession invites misinterpretation. This is a case </w:t>
      </w:r>
      <w:r>
        <w:t>in point.</w:t>
      </w:r>
    </w:p>
    <w:p w:rsidR="00292917" w:rsidRDefault="006B16ED">
      <w:pPr>
        <w:pStyle w:val="BodyText"/>
        <w:spacing w:before="240" w:line="288" w:lineRule="auto"/>
        <w:ind w:left="100" w:right="156"/>
        <w:jc w:val="both"/>
      </w:pPr>
      <w:r>
        <w:t>The Sonis argue the uncontroverted evidence is that the use of their property was not under</w:t>
      </w:r>
      <w:r>
        <w:rPr>
          <w:spacing w:val="-14"/>
        </w:rPr>
        <w:t xml:space="preserve"> </w:t>
      </w:r>
      <w:r>
        <w:t>a</w:t>
      </w:r>
      <w:r>
        <w:rPr>
          <w:spacing w:val="-14"/>
        </w:rPr>
        <w:t xml:space="preserve"> </w:t>
      </w:r>
      <w:r>
        <w:t>claim</w:t>
      </w:r>
      <w:r>
        <w:rPr>
          <w:spacing w:val="-14"/>
        </w:rPr>
        <w:t xml:space="preserve"> </w:t>
      </w:r>
      <w:r>
        <w:t>of</w:t>
      </w:r>
      <w:r>
        <w:rPr>
          <w:spacing w:val="-14"/>
        </w:rPr>
        <w:t xml:space="preserve"> </w:t>
      </w:r>
      <w:r>
        <w:t>right.</w:t>
      </w:r>
      <w:r>
        <w:rPr>
          <w:spacing w:val="-13"/>
        </w:rPr>
        <w:t xml:space="preserve"> </w:t>
      </w:r>
      <w:r>
        <w:t>They</w:t>
      </w:r>
      <w:r>
        <w:rPr>
          <w:spacing w:val="-15"/>
        </w:rPr>
        <w:t xml:space="preserve"> </w:t>
      </w:r>
      <w:r>
        <w:t>rely</w:t>
      </w:r>
      <w:r>
        <w:rPr>
          <w:spacing w:val="-13"/>
        </w:rPr>
        <w:t xml:space="preserve"> </w:t>
      </w:r>
      <w:r>
        <w:t>on</w:t>
      </w:r>
      <w:r>
        <w:rPr>
          <w:spacing w:val="-14"/>
        </w:rPr>
        <w:t xml:space="preserve"> </w:t>
      </w:r>
      <w:r>
        <w:t>the</w:t>
      </w:r>
      <w:r>
        <w:rPr>
          <w:spacing w:val="-14"/>
        </w:rPr>
        <w:t xml:space="preserve"> </w:t>
      </w:r>
      <w:r>
        <w:t>testimony</w:t>
      </w:r>
      <w:r>
        <w:rPr>
          <w:spacing w:val="-14"/>
        </w:rPr>
        <w:t xml:space="preserve"> </w:t>
      </w:r>
      <w:r>
        <w:t>of</w:t>
      </w:r>
      <w:r>
        <w:rPr>
          <w:spacing w:val="-14"/>
        </w:rPr>
        <w:t xml:space="preserve"> </w:t>
      </w:r>
      <w:r>
        <w:t>James</w:t>
      </w:r>
      <w:r>
        <w:rPr>
          <w:spacing w:val="-14"/>
        </w:rPr>
        <w:t xml:space="preserve"> </w:t>
      </w:r>
      <w:r>
        <w:t>Enloe</w:t>
      </w:r>
      <w:r>
        <w:rPr>
          <w:spacing w:val="-13"/>
        </w:rPr>
        <w:t xml:space="preserve"> </w:t>
      </w:r>
      <w:r>
        <w:t>that</w:t>
      </w:r>
      <w:r>
        <w:rPr>
          <w:spacing w:val="-14"/>
        </w:rPr>
        <w:t xml:space="preserve"> </w:t>
      </w:r>
      <w:r>
        <w:t>he</w:t>
      </w:r>
      <w:r>
        <w:rPr>
          <w:spacing w:val="-14"/>
        </w:rPr>
        <w:t xml:space="preserve"> </w:t>
      </w:r>
      <w:r>
        <w:t>never</w:t>
      </w:r>
      <w:r>
        <w:rPr>
          <w:spacing w:val="-14"/>
        </w:rPr>
        <w:t xml:space="preserve"> </w:t>
      </w:r>
      <w:r>
        <w:t>claimed he had a right to use the bank property for any</w:t>
      </w:r>
      <w:r>
        <w:rPr>
          <w:spacing w:val="-13"/>
        </w:rPr>
        <w:t xml:space="preserve"> </w:t>
      </w:r>
      <w:r>
        <w:t>purpose.</w:t>
      </w:r>
    </w:p>
    <w:p w:rsidR="00292917" w:rsidRDefault="00292917">
      <w:pPr>
        <w:spacing w:line="288" w:lineRule="auto"/>
        <w:jc w:val="both"/>
        <w:sectPr w:rsidR="00292917">
          <w:pgSz w:w="12240" w:h="15840"/>
          <w:pgMar w:top="1500" w:right="1640" w:bottom="280" w:left="1700" w:header="1080" w:footer="0" w:gutter="0"/>
          <w:cols w:space="720"/>
        </w:sectPr>
      </w:pPr>
    </w:p>
    <w:p w:rsidR="00292917" w:rsidRDefault="00292917">
      <w:pPr>
        <w:pStyle w:val="BodyText"/>
        <w:spacing w:before="8"/>
        <w:rPr>
          <w:sz w:val="17"/>
        </w:rPr>
      </w:pPr>
    </w:p>
    <w:p w:rsidR="00292917" w:rsidRDefault="006B16ED">
      <w:pPr>
        <w:pStyle w:val="BodyText"/>
        <w:spacing w:before="101" w:line="288" w:lineRule="auto"/>
        <w:ind w:left="100" w:right="154"/>
        <w:jc w:val="both"/>
      </w:pPr>
      <w:r>
        <w:t>Claim</w:t>
      </w:r>
      <w:r>
        <w:rPr>
          <w:spacing w:val="-13"/>
        </w:rPr>
        <w:t xml:space="preserve"> </w:t>
      </w:r>
      <w:r>
        <w:t>of</w:t>
      </w:r>
      <w:r>
        <w:rPr>
          <w:spacing w:val="-10"/>
        </w:rPr>
        <w:t xml:space="preserve"> </w:t>
      </w:r>
      <w:r>
        <w:t>right</w:t>
      </w:r>
      <w:r>
        <w:rPr>
          <w:spacing w:val="-10"/>
        </w:rPr>
        <w:t xml:space="preserve"> </w:t>
      </w:r>
      <w:r>
        <w:t>does</w:t>
      </w:r>
      <w:r>
        <w:rPr>
          <w:spacing w:val="-11"/>
        </w:rPr>
        <w:t xml:space="preserve"> </w:t>
      </w:r>
      <w:r>
        <w:t>not</w:t>
      </w:r>
      <w:r>
        <w:rPr>
          <w:spacing w:val="-11"/>
        </w:rPr>
        <w:t xml:space="preserve"> </w:t>
      </w:r>
      <w:r>
        <w:t>require</w:t>
      </w:r>
      <w:r>
        <w:rPr>
          <w:spacing w:val="-11"/>
        </w:rPr>
        <w:t xml:space="preserve"> </w:t>
      </w:r>
      <w:r>
        <w:t>a</w:t>
      </w:r>
      <w:r>
        <w:rPr>
          <w:spacing w:val="-10"/>
        </w:rPr>
        <w:t xml:space="preserve"> </w:t>
      </w:r>
      <w:r>
        <w:t>belief</w:t>
      </w:r>
      <w:r>
        <w:rPr>
          <w:spacing w:val="-11"/>
        </w:rPr>
        <w:t xml:space="preserve"> </w:t>
      </w:r>
      <w:r>
        <w:t>or</w:t>
      </w:r>
      <w:r>
        <w:rPr>
          <w:spacing w:val="-10"/>
        </w:rPr>
        <w:t xml:space="preserve"> </w:t>
      </w:r>
      <w:r>
        <w:t>claim</w:t>
      </w:r>
      <w:r>
        <w:rPr>
          <w:spacing w:val="-11"/>
        </w:rPr>
        <w:t xml:space="preserve"> </w:t>
      </w:r>
      <w:r>
        <w:t>that</w:t>
      </w:r>
      <w:r>
        <w:rPr>
          <w:spacing w:val="-11"/>
        </w:rPr>
        <w:t xml:space="preserve"> </w:t>
      </w:r>
      <w:r>
        <w:t>the</w:t>
      </w:r>
      <w:r>
        <w:rPr>
          <w:spacing w:val="-12"/>
        </w:rPr>
        <w:t xml:space="preserve"> </w:t>
      </w:r>
      <w:r>
        <w:t>use</w:t>
      </w:r>
      <w:r>
        <w:rPr>
          <w:spacing w:val="-13"/>
        </w:rPr>
        <w:t xml:space="preserve"> </w:t>
      </w:r>
      <w:r>
        <w:t>is</w:t>
      </w:r>
      <w:r>
        <w:rPr>
          <w:spacing w:val="-10"/>
        </w:rPr>
        <w:t xml:space="preserve"> </w:t>
      </w:r>
      <w:r>
        <w:t>legally</w:t>
      </w:r>
      <w:r>
        <w:rPr>
          <w:spacing w:val="-10"/>
        </w:rPr>
        <w:t xml:space="preserve"> </w:t>
      </w:r>
      <w:r>
        <w:t>justified.</w:t>
      </w:r>
      <w:r>
        <w:rPr>
          <w:spacing w:val="-11"/>
        </w:rPr>
        <w:t xml:space="preserve"> </w:t>
      </w:r>
      <w:r>
        <w:t>It</w:t>
      </w:r>
      <w:r>
        <w:rPr>
          <w:spacing w:val="-10"/>
        </w:rPr>
        <w:t xml:space="preserve"> </w:t>
      </w:r>
      <w:r>
        <w:t>simply means</w:t>
      </w:r>
      <w:r>
        <w:rPr>
          <w:spacing w:val="-4"/>
        </w:rPr>
        <w:t xml:space="preserve"> </w:t>
      </w:r>
      <w:r>
        <w:t>that</w:t>
      </w:r>
      <w:r>
        <w:rPr>
          <w:spacing w:val="-4"/>
        </w:rPr>
        <w:t xml:space="preserve"> </w:t>
      </w:r>
      <w:r>
        <w:t>the</w:t>
      </w:r>
      <w:r>
        <w:rPr>
          <w:spacing w:val="-5"/>
        </w:rPr>
        <w:t xml:space="preserve"> </w:t>
      </w:r>
      <w:r>
        <w:t>property</w:t>
      </w:r>
      <w:r>
        <w:rPr>
          <w:spacing w:val="-4"/>
        </w:rPr>
        <w:t xml:space="preserve"> </w:t>
      </w:r>
      <w:r>
        <w:t>was</w:t>
      </w:r>
      <w:r>
        <w:rPr>
          <w:spacing w:val="-3"/>
        </w:rPr>
        <w:t xml:space="preserve"> </w:t>
      </w:r>
      <w:r>
        <w:t>used</w:t>
      </w:r>
      <w:r>
        <w:rPr>
          <w:spacing w:val="-3"/>
        </w:rPr>
        <w:t xml:space="preserve"> </w:t>
      </w:r>
      <w:r>
        <w:t>without</w:t>
      </w:r>
      <w:r>
        <w:rPr>
          <w:spacing w:val="-4"/>
        </w:rPr>
        <w:t xml:space="preserve"> </w:t>
      </w:r>
      <w:r>
        <w:t>permission</w:t>
      </w:r>
      <w:r>
        <w:rPr>
          <w:spacing w:val="-4"/>
        </w:rPr>
        <w:t xml:space="preserve"> </w:t>
      </w:r>
      <w:r>
        <w:t>of</w:t>
      </w:r>
      <w:r>
        <w:rPr>
          <w:spacing w:val="-3"/>
        </w:rPr>
        <w:t xml:space="preserve"> </w:t>
      </w:r>
      <w:r>
        <w:t>the</w:t>
      </w:r>
      <w:r>
        <w:rPr>
          <w:spacing w:val="-4"/>
        </w:rPr>
        <w:t xml:space="preserve"> </w:t>
      </w:r>
      <w:r>
        <w:t>owner</w:t>
      </w:r>
      <w:r>
        <w:rPr>
          <w:spacing w:val="-5"/>
        </w:rPr>
        <w:t xml:space="preserve"> </w:t>
      </w:r>
      <w:r>
        <w:t>of</w:t>
      </w:r>
      <w:r>
        <w:rPr>
          <w:spacing w:val="-4"/>
        </w:rPr>
        <w:t xml:space="preserve"> </w:t>
      </w:r>
      <w:r>
        <w:t>the</w:t>
      </w:r>
      <w:r>
        <w:rPr>
          <w:spacing w:val="-5"/>
        </w:rPr>
        <w:t xml:space="preserve"> </w:t>
      </w:r>
      <w:r>
        <w:t>land.</w:t>
      </w:r>
      <w:r>
        <w:rPr>
          <w:spacing w:val="-4"/>
        </w:rPr>
        <w:t xml:space="preserve"> </w:t>
      </w:r>
      <w:r>
        <w:t>As</w:t>
      </w:r>
      <w:r>
        <w:rPr>
          <w:spacing w:val="-3"/>
        </w:rPr>
        <w:t xml:space="preserve"> </w:t>
      </w:r>
      <w:r>
        <w:t>the American</w:t>
      </w:r>
      <w:r>
        <w:rPr>
          <w:spacing w:val="-8"/>
        </w:rPr>
        <w:t xml:space="preserve"> </w:t>
      </w:r>
      <w:r>
        <w:t>Law</w:t>
      </w:r>
      <w:r>
        <w:rPr>
          <w:spacing w:val="-7"/>
        </w:rPr>
        <w:t xml:space="preserve"> </w:t>
      </w:r>
      <w:r>
        <w:t>of</w:t>
      </w:r>
      <w:r>
        <w:rPr>
          <w:spacing w:val="-6"/>
        </w:rPr>
        <w:t xml:space="preserve"> </w:t>
      </w:r>
      <w:r>
        <w:t>Property</w:t>
      </w:r>
      <w:r>
        <w:rPr>
          <w:spacing w:val="-9"/>
        </w:rPr>
        <w:t xml:space="preserve"> </w:t>
      </w:r>
      <w:r>
        <w:t>states</w:t>
      </w:r>
      <w:r>
        <w:rPr>
          <w:spacing w:val="-8"/>
        </w:rPr>
        <w:t xml:space="preserve"> </w:t>
      </w:r>
      <w:r>
        <w:t>in</w:t>
      </w:r>
      <w:r>
        <w:rPr>
          <w:spacing w:val="-6"/>
        </w:rPr>
        <w:t xml:space="preserve"> </w:t>
      </w:r>
      <w:r>
        <w:t>the</w:t>
      </w:r>
      <w:r>
        <w:rPr>
          <w:spacing w:val="-8"/>
        </w:rPr>
        <w:t xml:space="preserve"> </w:t>
      </w:r>
      <w:r>
        <w:t>context</w:t>
      </w:r>
      <w:r>
        <w:rPr>
          <w:spacing w:val="-9"/>
        </w:rPr>
        <w:t xml:space="preserve"> </w:t>
      </w:r>
      <w:r>
        <w:t>of</w:t>
      </w:r>
      <w:r>
        <w:rPr>
          <w:spacing w:val="-6"/>
        </w:rPr>
        <w:t xml:space="preserve"> </w:t>
      </w:r>
      <w:r>
        <w:t>adverse</w:t>
      </w:r>
      <w:r>
        <w:rPr>
          <w:spacing w:val="-9"/>
        </w:rPr>
        <w:t xml:space="preserve"> </w:t>
      </w:r>
      <w:r>
        <w:t>possession:</w:t>
      </w:r>
      <w:r>
        <w:rPr>
          <w:spacing w:val="-6"/>
        </w:rPr>
        <w:t xml:space="preserve"> </w:t>
      </w:r>
      <w:r>
        <w:t>“In</w:t>
      </w:r>
      <w:r>
        <w:rPr>
          <w:spacing w:val="-7"/>
        </w:rPr>
        <w:t xml:space="preserve"> </w:t>
      </w:r>
      <w:r>
        <w:t>most</w:t>
      </w:r>
      <w:r>
        <w:rPr>
          <w:spacing w:val="-9"/>
        </w:rPr>
        <w:t xml:space="preserve"> </w:t>
      </w:r>
      <w:r>
        <w:t>of</w:t>
      </w:r>
      <w:r>
        <w:rPr>
          <w:spacing w:val="-6"/>
        </w:rPr>
        <w:t xml:space="preserve"> </w:t>
      </w:r>
      <w:r>
        <w:t>the cases asserting [the requirement of a claim of right], it means no more than that possession</w:t>
      </w:r>
      <w:r>
        <w:rPr>
          <w:spacing w:val="-6"/>
        </w:rPr>
        <w:t xml:space="preserve"> </w:t>
      </w:r>
      <w:r>
        <w:t>must</w:t>
      </w:r>
      <w:r>
        <w:rPr>
          <w:spacing w:val="-4"/>
        </w:rPr>
        <w:t xml:space="preserve"> </w:t>
      </w:r>
      <w:r>
        <w:t>be</w:t>
      </w:r>
      <w:r>
        <w:rPr>
          <w:spacing w:val="-4"/>
        </w:rPr>
        <w:t xml:space="preserve"> </w:t>
      </w:r>
      <w:r>
        <w:t>hostile,</w:t>
      </w:r>
      <w:r>
        <w:rPr>
          <w:spacing w:val="-5"/>
        </w:rPr>
        <w:t xml:space="preserve"> </w:t>
      </w:r>
      <w:r>
        <w:t>which</w:t>
      </w:r>
      <w:r>
        <w:rPr>
          <w:spacing w:val="-4"/>
        </w:rPr>
        <w:t xml:space="preserve"> </w:t>
      </w:r>
      <w:r>
        <w:t>in</w:t>
      </w:r>
      <w:r>
        <w:rPr>
          <w:spacing w:val="-4"/>
        </w:rPr>
        <w:t xml:space="preserve"> </w:t>
      </w:r>
      <w:r>
        <w:t>turn</w:t>
      </w:r>
      <w:r>
        <w:rPr>
          <w:spacing w:val="-4"/>
        </w:rPr>
        <w:t xml:space="preserve"> </w:t>
      </w:r>
      <w:r>
        <w:t>means</w:t>
      </w:r>
      <w:r>
        <w:rPr>
          <w:spacing w:val="-4"/>
        </w:rPr>
        <w:t xml:space="preserve"> </w:t>
      </w:r>
      <w:r>
        <w:t>only</w:t>
      </w:r>
      <w:r>
        <w:rPr>
          <w:spacing w:val="-4"/>
        </w:rPr>
        <w:t xml:space="preserve"> </w:t>
      </w:r>
      <w:r>
        <w:t>that</w:t>
      </w:r>
      <w:r>
        <w:rPr>
          <w:spacing w:val="-5"/>
        </w:rPr>
        <w:t xml:space="preserve"> </w:t>
      </w:r>
      <w:r>
        <w:t>the</w:t>
      </w:r>
      <w:r>
        <w:rPr>
          <w:spacing w:val="-6"/>
        </w:rPr>
        <w:t xml:space="preserve"> </w:t>
      </w:r>
      <w:r>
        <w:t>owner</w:t>
      </w:r>
      <w:r>
        <w:rPr>
          <w:spacing w:val="-5"/>
        </w:rPr>
        <w:t xml:space="preserve"> </w:t>
      </w:r>
      <w:r>
        <w:t>has</w:t>
      </w:r>
      <w:r>
        <w:rPr>
          <w:spacing w:val="-5"/>
        </w:rPr>
        <w:t xml:space="preserve"> </w:t>
      </w:r>
      <w:r>
        <w:t>not</w:t>
      </w:r>
      <w:r>
        <w:rPr>
          <w:spacing w:val="-4"/>
        </w:rPr>
        <w:t xml:space="preserve"> </w:t>
      </w:r>
      <w:r>
        <w:t>expressly consented</w:t>
      </w:r>
      <w:r>
        <w:rPr>
          <w:spacing w:val="-13"/>
        </w:rPr>
        <w:t xml:space="preserve"> </w:t>
      </w:r>
      <w:r>
        <w:t>to</w:t>
      </w:r>
      <w:r>
        <w:rPr>
          <w:spacing w:val="-13"/>
        </w:rPr>
        <w:t xml:space="preserve"> </w:t>
      </w:r>
      <w:r>
        <w:t>it</w:t>
      </w:r>
      <w:r>
        <w:rPr>
          <w:spacing w:val="-13"/>
        </w:rPr>
        <w:t xml:space="preserve"> </w:t>
      </w:r>
      <w:r>
        <w:t>by</w:t>
      </w:r>
      <w:r>
        <w:rPr>
          <w:spacing w:val="-14"/>
        </w:rPr>
        <w:t xml:space="preserve"> </w:t>
      </w:r>
      <w:r>
        <w:t>lease</w:t>
      </w:r>
      <w:r>
        <w:rPr>
          <w:spacing w:val="-14"/>
        </w:rPr>
        <w:t xml:space="preserve"> </w:t>
      </w:r>
      <w:r>
        <w:t>or</w:t>
      </w:r>
      <w:r>
        <w:rPr>
          <w:spacing w:val="-13"/>
        </w:rPr>
        <w:t xml:space="preserve"> </w:t>
      </w:r>
      <w:r>
        <w:t>license</w:t>
      </w:r>
      <w:r>
        <w:rPr>
          <w:spacing w:val="-14"/>
        </w:rPr>
        <w:t xml:space="preserve"> </w:t>
      </w:r>
      <w:r>
        <w:t>or</w:t>
      </w:r>
      <w:r>
        <w:rPr>
          <w:spacing w:val="-14"/>
        </w:rPr>
        <w:t xml:space="preserve"> </w:t>
      </w:r>
      <w:r>
        <w:t>has</w:t>
      </w:r>
      <w:r>
        <w:rPr>
          <w:spacing w:val="-13"/>
        </w:rPr>
        <w:t xml:space="preserve"> </w:t>
      </w:r>
      <w:r>
        <w:t>not</w:t>
      </w:r>
      <w:r>
        <w:rPr>
          <w:spacing w:val="-14"/>
        </w:rPr>
        <w:t xml:space="preserve"> </w:t>
      </w:r>
      <w:r>
        <w:t>been</w:t>
      </w:r>
      <w:r>
        <w:rPr>
          <w:spacing w:val="-14"/>
        </w:rPr>
        <w:t xml:space="preserve"> </w:t>
      </w:r>
      <w:r>
        <w:t>led</w:t>
      </w:r>
      <w:r>
        <w:rPr>
          <w:spacing w:val="-12"/>
        </w:rPr>
        <w:t xml:space="preserve"> </w:t>
      </w:r>
      <w:r>
        <w:t>into</w:t>
      </w:r>
      <w:r>
        <w:rPr>
          <w:spacing w:val="-13"/>
        </w:rPr>
        <w:t xml:space="preserve"> </w:t>
      </w:r>
      <w:r>
        <w:t>acquiescing</w:t>
      </w:r>
      <w:r>
        <w:rPr>
          <w:spacing w:val="-13"/>
        </w:rPr>
        <w:t xml:space="preserve"> </w:t>
      </w:r>
      <w:r>
        <w:t>in</w:t>
      </w:r>
      <w:r>
        <w:rPr>
          <w:spacing w:val="-13"/>
        </w:rPr>
        <w:t xml:space="preserve"> </w:t>
      </w:r>
      <w:r>
        <w:t>it</w:t>
      </w:r>
      <w:r>
        <w:rPr>
          <w:spacing w:val="-14"/>
        </w:rPr>
        <w:t xml:space="preserve"> </w:t>
      </w:r>
      <w:r>
        <w:t>by</w:t>
      </w:r>
      <w:r>
        <w:rPr>
          <w:spacing w:val="-14"/>
        </w:rPr>
        <w:t xml:space="preserve"> </w:t>
      </w:r>
      <w:r>
        <w:t>the</w:t>
      </w:r>
      <w:r>
        <w:rPr>
          <w:spacing w:val="-12"/>
        </w:rPr>
        <w:t xml:space="preserve"> </w:t>
      </w:r>
      <w:r>
        <w:t>denial of adverse claim on the part of the possessor.” (3 Casner, American Law of Property (1952) Title by Adverse Possession, § 5.4, p. 776.)… Enloe testified that he had no discussion</w:t>
      </w:r>
      <w:r>
        <w:rPr>
          <w:spacing w:val="-6"/>
        </w:rPr>
        <w:t xml:space="preserve"> </w:t>
      </w:r>
      <w:r>
        <w:t>with</w:t>
      </w:r>
      <w:r>
        <w:rPr>
          <w:spacing w:val="-3"/>
        </w:rPr>
        <w:t xml:space="preserve"> </w:t>
      </w:r>
      <w:r>
        <w:t>the</w:t>
      </w:r>
      <w:r>
        <w:rPr>
          <w:spacing w:val="-4"/>
        </w:rPr>
        <w:t xml:space="preserve"> </w:t>
      </w:r>
      <w:r>
        <w:t>bank</w:t>
      </w:r>
      <w:r>
        <w:rPr>
          <w:spacing w:val="-4"/>
        </w:rPr>
        <w:t xml:space="preserve"> </w:t>
      </w:r>
      <w:r>
        <w:t>about</w:t>
      </w:r>
      <w:r>
        <w:rPr>
          <w:spacing w:val="-5"/>
        </w:rPr>
        <w:t xml:space="preserve"> </w:t>
      </w:r>
      <w:r>
        <w:t>deliveries</w:t>
      </w:r>
      <w:r>
        <w:rPr>
          <w:spacing w:val="-5"/>
        </w:rPr>
        <w:t xml:space="preserve"> </w:t>
      </w:r>
      <w:r>
        <w:t>being</w:t>
      </w:r>
      <w:r>
        <w:rPr>
          <w:spacing w:val="-5"/>
        </w:rPr>
        <w:t xml:space="preserve"> </w:t>
      </w:r>
      <w:r>
        <w:t>made</w:t>
      </w:r>
      <w:r>
        <w:rPr>
          <w:spacing w:val="-5"/>
        </w:rPr>
        <w:t xml:space="preserve"> </w:t>
      </w:r>
      <w:r>
        <w:t>over</w:t>
      </w:r>
      <w:r>
        <w:rPr>
          <w:spacing w:val="-5"/>
        </w:rPr>
        <w:t xml:space="preserve"> </w:t>
      </w:r>
      <w:r>
        <w:t>its</w:t>
      </w:r>
      <w:r>
        <w:rPr>
          <w:spacing w:val="-6"/>
        </w:rPr>
        <w:t xml:space="preserve"> </w:t>
      </w:r>
      <w:r>
        <w:t>property.</w:t>
      </w:r>
      <w:r>
        <w:rPr>
          <w:spacing w:val="-5"/>
        </w:rPr>
        <w:t xml:space="preserve"> </w:t>
      </w:r>
      <w:r>
        <w:t>The</w:t>
      </w:r>
      <w:r>
        <w:rPr>
          <w:spacing w:val="-5"/>
        </w:rPr>
        <w:t xml:space="preserve"> </w:t>
      </w:r>
      <w:r>
        <w:t>jury</w:t>
      </w:r>
      <w:r>
        <w:rPr>
          <w:spacing w:val="-5"/>
        </w:rPr>
        <w:t xml:space="preserve"> </w:t>
      </w:r>
      <w:r>
        <w:t>could reasonably</w:t>
      </w:r>
      <w:r>
        <w:rPr>
          <w:spacing w:val="-7"/>
        </w:rPr>
        <w:t xml:space="preserve"> </w:t>
      </w:r>
      <w:r>
        <w:t>conclude</w:t>
      </w:r>
      <w:r>
        <w:rPr>
          <w:spacing w:val="-5"/>
        </w:rPr>
        <w:t xml:space="preserve"> </w:t>
      </w:r>
      <w:r>
        <w:t>the</w:t>
      </w:r>
      <w:r>
        <w:rPr>
          <w:spacing w:val="-6"/>
        </w:rPr>
        <w:t xml:space="preserve"> </w:t>
      </w:r>
      <w:r>
        <w:t>Enloes</w:t>
      </w:r>
      <w:r>
        <w:rPr>
          <w:spacing w:val="-5"/>
        </w:rPr>
        <w:t xml:space="preserve"> </w:t>
      </w:r>
      <w:r>
        <w:t>used</w:t>
      </w:r>
      <w:r>
        <w:rPr>
          <w:spacing w:val="-4"/>
        </w:rPr>
        <w:t xml:space="preserve"> </w:t>
      </w:r>
      <w:r>
        <w:t>the</w:t>
      </w:r>
      <w:r>
        <w:rPr>
          <w:spacing w:val="-6"/>
        </w:rPr>
        <w:t xml:space="preserve"> </w:t>
      </w:r>
      <w:r>
        <w:t>bank’s</w:t>
      </w:r>
      <w:r>
        <w:rPr>
          <w:spacing w:val="-5"/>
        </w:rPr>
        <w:t xml:space="preserve"> </w:t>
      </w:r>
      <w:r>
        <w:t>property</w:t>
      </w:r>
      <w:r>
        <w:rPr>
          <w:spacing w:val="-6"/>
        </w:rPr>
        <w:t xml:space="preserve"> </w:t>
      </w:r>
      <w:r>
        <w:t>without</w:t>
      </w:r>
      <w:r>
        <w:rPr>
          <w:spacing w:val="-6"/>
        </w:rPr>
        <w:t xml:space="preserve"> </w:t>
      </w:r>
      <w:r>
        <w:t>its</w:t>
      </w:r>
      <w:r>
        <w:rPr>
          <w:spacing w:val="-6"/>
        </w:rPr>
        <w:t xml:space="preserve"> </w:t>
      </w:r>
      <w:r>
        <w:t>permission.</w:t>
      </w:r>
      <w:r>
        <w:rPr>
          <w:spacing w:val="-6"/>
        </w:rPr>
        <w:t xml:space="preserve"> </w:t>
      </w:r>
      <w:r>
        <w:t>Thus they used it under a claim of</w:t>
      </w:r>
      <w:r>
        <w:rPr>
          <w:spacing w:val="-7"/>
        </w:rPr>
        <w:t xml:space="preserve"> </w:t>
      </w:r>
      <w:r>
        <w:t>right.</w:t>
      </w:r>
    </w:p>
    <w:p w:rsidR="00292917" w:rsidRDefault="006B16ED">
      <w:pPr>
        <w:pStyle w:val="BodyText"/>
        <w:spacing w:before="241" w:line="288" w:lineRule="auto"/>
        <w:ind w:left="100" w:right="154"/>
        <w:jc w:val="both"/>
      </w:pPr>
      <w:r>
        <w:t>The Sonis attempt to make much of the fence the bank constructed between the properties</w:t>
      </w:r>
      <w:r>
        <w:rPr>
          <w:spacing w:val="-16"/>
        </w:rPr>
        <w:t xml:space="preserve"> </w:t>
      </w:r>
      <w:r>
        <w:t>and</w:t>
      </w:r>
      <w:r>
        <w:rPr>
          <w:spacing w:val="-14"/>
        </w:rPr>
        <w:t xml:space="preserve"> </w:t>
      </w:r>
      <w:r>
        <w:t>Enloe’s</w:t>
      </w:r>
      <w:r>
        <w:rPr>
          <w:spacing w:val="-15"/>
        </w:rPr>
        <w:t xml:space="preserve"> </w:t>
      </w:r>
      <w:r>
        <w:t>request</w:t>
      </w:r>
      <w:r>
        <w:rPr>
          <w:spacing w:val="-15"/>
        </w:rPr>
        <w:t xml:space="preserve"> </w:t>
      </w:r>
      <w:r>
        <w:t>to</w:t>
      </w:r>
      <w:r>
        <w:rPr>
          <w:spacing w:val="-15"/>
        </w:rPr>
        <w:t xml:space="preserve"> </w:t>
      </w:r>
      <w:r>
        <w:t>put</w:t>
      </w:r>
      <w:r>
        <w:rPr>
          <w:spacing w:val="-14"/>
        </w:rPr>
        <w:t xml:space="preserve"> </w:t>
      </w:r>
      <w:r>
        <w:t>in</w:t>
      </w:r>
      <w:r>
        <w:rPr>
          <w:spacing w:val="-14"/>
        </w:rPr>
        <w:t xml:space="preserve"> </w:t>
      </w:r>
      <w:r>
        <w:t>a</w:t>
      </w:r>
      <w:r>
        <w:rPr>
          <w:spacing w:val="-15"/>
        </w:rPr>
        <w:t xml:space="preserve"> </w:t>
      </w:r>
      <w:r>
        <w:t>gate.</w:t>
      </w:r>
      <w:r>
        <w:rPr>
          <w:spacing w:val="-15"/>
        </w:rPr>
        <w:t xml:space="preserve"> </w:t>
      </w:r>
      <w:r>
        <w:t>But</w:t>
      </w:r>
      <w:r>
        <w:rPr>
          <w:spacing w:val="-15"/>
        </w:rPr>
        <w:t xml:space="preserve"> </w:t>
      </w:r>
      <w:r>
        <w:t>Enloe</w:t>
      </w:r>
      <w:r>
        <w:rPr>
          <w:spacing w:val="-15"/>
        </w:rPr>
        <w:t xml:space="preserve"> </w:t>
      </w:r>
      <w:r>
        <w:t>was</w:t>
      </w:r>
      <w:r>
        <w:rPr>
          <w:spacing w:val="-14"/>
        </w:rPr>
        <w:t xml:space="preserve"> </w:t>
      </w:r>
      <w:r>
        <w:t>uncertain</w:t>
      </w:r>
      <w:r>
        <w:rPr>
          <w:spacing w:val="-13"/>
        </w:rPr>
        <w:t xml:space="preserve"> </w:t>
      </w:r>
      <w:r>
        <w:t>when</w:t>
      </w:r>
      <w:r>
        <w:rPr>
          <w:spacing w:val="-14"/>
        </w:rPr>
        <w:t xml:space="preserve"> </w:t>
      </w:r>
      <w:r>
        <w:t>the</w:t>
      </w:r>
      <w:r>
        <w:rPr>
          <w:spacing w:val="-15"/>
        </w:rPr>
        <w:t xml:space="preserve"> </w:t>
      </w:r>
      <w:r>
        <w:t>fence and</w:t>
      </w:r>
      <w:r>
        <w:rPr>
          <w:spacing w:val="-6"/>
        </w:rPr>
        <w:t xml:space="preserve"> </w:t>
      </w:r>
      <w:r>
        <w:t>gate</w:t>
      </w:r>
      <w:r>
        <w:rPr>
          <w:spacing w:val="-7"/>
        </w:rPr>
        <w:t xml:space="preserve"> </w:t>
      </w:r>
      <w:r>
        <w:t>were</w:t>
      </w:r>
      <w:r>
        <w:rPr>
          <w:spacing w:val="-6"/>
        </w:rPr>
        <w:t xml:space="preserve"> </w:t>
      </w:r>
      <w:r>
        <w:t>constructed.</w:t>
      </w:r>
      <w:r>
        <w:rPr>
          <w:spacing w:val="-6"/>
        </w:rPr>
        <w:t xml:space="preserve"> </w:t>
      </w:r>
      <w:r>
        <w:t>The</w:t>
      </w:r>
      <w:r>
        <w:rPr>
          <w:spacing w:val="-7"/>
        </w:rPr>
        <w:t xml:space="preserve"> </w:t>
      </w:r>
      <w:r>
        <w:t>Sonis’</w:t>
      </w:r>
      <w:r>
        <w:rPr>
          <w:spacing w:val="-6"/>
        </w:rPr>
        <w:t xml:space="preserve"> </w:t>
      </w:r>
      <w:r>
        <w:t>attorney</w:t>
      </w:r>
      <w:r>
        <w:rPr>
          <w:spacing w:val="-7"/>
        </w:rPr>
        <w:t xml:space="preserve"> </w:t>
      </w:r>
      <w:r>
        <w:t>argued</w:t>
      </w:r>
      <w:r>
        <w:rPr>
          <w:spacing w:val="-5"/>
        </w:rPr>
        <w:t xml:space="preserve"> </w:t>
      </w:r>
      <w:r>
        <w:t>it</w:t>
      </w:r>
      <w:r>
        <w:rPr>
          <w:spacing w:val="-6"/>
        </w:rPr>
        <w:t xml:space="preserve"> </w:t>
      </w:r>
      <w:r>
        <w:t>was</w:t>
      </w:r>
      <w:r>
        <w:rPr>
          <w:spacing w:val="-6"/>
        </w:rPr>
        <w:t xml:space="preserve"> </w:t>
      </w:r>
      <w:r>
        <w:t>constructed</w:t>
      </w:r>
      <w:r>
        <w:rPr>
          <w:spacing w:val="-4"/>
        </w:rPr>
        <w:t xml:space="preserve"> </w:t>
      </w:r>
      <w:r>
        <w:t>in</w:t>
      </w:r>
      <w:r>
        <w:rPr>
          <w:spacing w:val="-6"/>
        </w:rPr>
        <w:t xml:space="preserve"> </w:t>
      </w:r>
      <w:r>
        <w:t>January</w:t>
      </w:r>
      <w:r>
        <w:rPr>
          <w:spacing w:val="-7"/>
        </w:rPr>
        <w:t xml:space="preserve"> </w:t>
      </w:r>
      <w:r>
        <w:t>of 1988. The jury could reasonably conclude that by then the prescriptive easement had been</w:t>
      </w:r>
      <w:r>
        <w:rPr>
          <w:spacing w:val="-2"/>
        </w:rPr>
        <w:t xml:space="preserve"> </w:t>
      </w:r>
      <w:r>
        <w:t>established.</w:t>
      </w:r>
    </w:p>
    <w:p w:rsidR="00292917" w:rsidRDefault="006B16ED">
      <w:pPr>
        <w:pStyle w:val="BodyText"/>
        <w:spacing w:before="239" w:line="288" w:lineRule="auto"/>
        <w:ind w:left="100" w:right="158"/>
        <w:jc w:val="both"/>
      </w:pPr>
      <w:r>
        <w:t xml:space="preserve">The Sonis argue the gate shows the use of their property was not hostile. They cite </w:t>
      </w:r>
      <w:r>
        <w:rPr>
          <w:i/>
        </w:rPr>
        <w:t xml:space="preserve">Myran v. Smith </w:t>
      </w:r>
      <w:r>
        <w:t>(1931) 117 Cal.App. 355, 362, 4 P.2d 219, for the proposition that to effect</w:t>
      </w:r>
      <w:r>
        <w:rPr>
          <w:spacing w:val="-9"/>
        </w:rPr>
        <w:t xml:space="preserve"> </w:t>
      </w:r>
      <w:r>
        <w:t>a</w:t>
      </w:r>
      <w:r>
        <w:rPr>
          <w:spacing w:val="-9"/>
        </w:rPr>
        <w:t xml:space="preserve"> </w:t>
      </w:r>
      <w:r>
        <w:t>prescriptive</w:t>
      </w:r>
      <w:r>
        <w:rPr>
          <w:spacing w:val="-8"/>
        </w:rPr>
        <w:t xml:space="preserve"> </w:t>
      </w:r>
      <w:r>
        <w:t>easement</w:t>
      </w:r>
      <w:r>
        <w:rPr>
          <w:spacing w:val="-9"/>
        </w:rPr>
        <w:t xml:space="preserve"> </w:t>
      </w:r>
      <w:r>
        <w:t>the</w:t>
      </w:r>
      <w:r>
        <w:rPr>
          <w:spacing w:val="-9"/>
        </w:rPr>
        <w:t xml:space="preserve"> </w:t>
      </w:r>
      <w:r>
        <w:t>adverse</w:t>
      </w:r>
      <w:r>
        <w:rPr>
          <w:spacing w:val="-9"/>
        </w:rPr>
        <w:t xml:space="preserve"> </w:t>
      </w:r>
      <w:r>
        <w:t>user</w:t>
      </w:r>
      <w:r>
        <w:rPr>
          <w:spacing w:val="-9"/>
        </w:rPr>
        <w:t xml:space="preserve"> </w:t>
      </w:r>
      <w:r>
        <w:t>“...</w:t>
      </w:r>
      <w:r>
        <w:rPr>
          <w:spacing w:val="-9"/>
        </w:rPr>
        <w:t xml:space="preserve"> </w:t>
      </w:r>
      <w:r>
        <w:t>must</w:t>
      </w:r>
      <w:r>
        <w:rPr>
          <w:spacing w:val="-9"/>
        </w:rPr>
        <w:t xml:space="preserve"> </w:t>
      </w:r>
      <w:r>
        <w:t>unfurl</w:t>
      </w:r>
      <w:r>
        <w:rPr>
          <w:spacing w:val="-8"/>
        </w:rPr>
        <w:t xml:space="preserve"> </w:t>
      </w:r>
      <w:r>
        <w:t>his</w:t>
      </w:r>
      <w:r>
        <w:rPr>
          <w:spacing w:val="-9"/>
        </w:rPr>
        <w:t xml:space="preserve"> </w:t>
      </w:r>
      <w:r>
        <w:t>flag</w:t>
      </w:r>
      <w:r>
        <w:rPr>
          <w:spacing w:val="-10"/>
        </w:rPr>
        <w:t xml:space="preserve"> </w:t>
      </w:r>
      <w:r>
        <w:t>on</w:t>
      </w:r>
      <w:r>
        <w:rPr>
          <w:spacing w:val="-8"/>
        </w:rPr>
        <w:t xml:space="preserve"> </w:t>
      </w:r>
      <w:r>
        <w:t>the</w:t>
      </w:r>
      <w:r>
        <w:rPr>
          <w:spacing w:val="-10"/>
        </w:rPr>
        <w:t xml:space="preserve"> </w:t>
      </w:r>
      <w:r>
        <w:t>land,</w:t>
      </w:r>
      <w:r>
        <w:rPr>
          <w:spacing w:val="-8"/>
        </w:rPr>
        <w:t xml:space="preserve"> </w:t>
      </w:r>
      <w:r>
        <w:t>and keep it flying, so that the owner may see, if he will, that an enemy has invaded his domains, and planted the standard of</w:t>
      </w:r>
      <w:r>
        <w:rPr>
          <w:spacing w:val="-8"/>
        </w:rPr>
        <w:t xml:space="preserve"> </w:t>
      </w:r>
      <w:r>
        <w:t>conquest.”</w:t>
      </w:r>
    </w:p>
    <w:p w:rsidR="00292917" w:rsidRDefault="006B16ED">
      <w:pPr>
        <w:pStyle w:val="BodyText"/>
        <w:spacing w:before="241" w:line="288" w:lineRule="auto"/>
        <w:ind w:left="100" w:right="154"/>
        <w:jc w:val="both"/>
      </w:pPr>
      <w:r>
        <w:t xml:space="preserve">But </w:t>
      </w:r>
      <w:r>
        <w:rPr>
          <w:i/>
        </w:rPr>
        <w:t xml:space="preserve">Myran </w:t>
      </w:r>
      <w:r>
        <w:t>made the statement in the context of what is necessary to create a prescriptive easement. Here, as we have said, the jury could reasonably conclude the prescriptive easement was established prior to the erection of the fence and gate. The Sonis cite no aut</w:t>
      </w:r>
      <w:r>
        <w:t>hority for the proposition that even after the easement is created, the user</w:t>
      </w:r>
      <w:r>
        <w:rPr>
          <w:spacing w:val="-15"/>
        </w:rPr>
        <w:t xml:space="preserve"> </w:t>
      </w:r>
      <w:r>
        <w:t>must</w:t>
      </w:r>
      <w:r>
        <w:rPr>
          <w:spacing w:val="-15"/>
        </w:rPr>
        <w:t xml:space="preserve"> </w:t>
      </w:r>
      <w:r>
        <w:t>keep</w:t>
      </w:r>
      <w:r>
        <w:rPr>
          <w:spacing w:val="-15"/>
        </w:rPr>
        <w:t xml:space="preserve"> </w:t>
      </w:r>
      <w:r>
        <w:t>the</w:t>
      </w:r>
      <w:r>
        <w:rPr>
          <w:spacing w:val="-15"/>
        </w:rPr>
        <w:t xml:space="preserve"> </w:t>
      </w:r>
      <w:r>
        <w:t>flag</w:t>
      </w:r>
      <w:r>
        <w:rPr>
          <w:spacing w:val="-16"/>
        </w:rPr>
        <w:t xml:space="preserve"> </w:t>
      </w:r>
      <w:r>
        <w:t>of</w:t>
      </w:r>
      <w:r>
        <w:rPr>
          <w:spacing w:val="-15"/>
        </w:rPr>
        <w:t xml:space="preserve"> </w:t>
      </w:r>
      <w:r>
        <w:t>hostility</w:t>
      </w:r>
      <w:r>
        <w:rPr>
          <w:spacing w:val="-15"/>
        </w:rPr>
        <w:t xml:space="preserve"> </w:t>
      </w:r>
      <w:r>
        <w:t>flying.</w:t>
      </w:r>
      <w:r>
        <w:rPr>
          <w:spacing w:val="-15"/>
        </w:rPr>
        <w:t xml:space="preserve"> </w:t>
      </w:r>
      <w:r>
        <w:t>To</w:t>
      </w:r>
      <w:r>
        <w:rPr>
          <w:spacing w:val="-15"/>
        </w:rPr>
        <w:t xml:space="preserve"> </w:t>
      </w:r>
      <w:r>
        <w:t>the</w:t>
      </w:r>
      <w:r>
        <w:rPr>
          <w:spacing w:val="-14"/>
        </w:rPr>
        <w:t xml:space="preserve"> </w:t>
      </w:r>
      <w:r>
        <w:t>contrary,</w:t>
      </w:r>
      <w:r>
        <w:rPr>
          <w:spacing w:val="-16"/>
        </w:rPr>
        <w:t xml:space="preserve"> </w:t>
      </w:r>
      <w:r>
        <w:t>once</w:t>
      </w:r>
      <w:r>
        <w:rPr>
          <w:spacing w:val="-16"/>
        </w:rPr>
        <w:t xml:space="preserve"> </w:t>
      </w:r>
      <w:r>
        <w:t>the</w:t>
      </w:r>
      <w:r>
        <w:rPr>
          <w:spacing w:val="-15"/>
        </w:rPr>
        <w:t xml:space="preserve"> </w:t>
      </w:r>
      <w:r>
        <w:t>easement</w:t>
      </w:r>
      <w:r>
        <w:rPr>
          <w:spacing w:val="-15"/>
        </w:rPr>
        <w:t xml:space="preserve"> </w:t>
      </w:r>
      <w:r>
        <w:t>is</w:t>
      </w:r>
      <w:r>
        <w:rPr>
          <w:spacing w:val="-15"/>
        </w:rPr>
        <w:t xml:space="preserve"> </w:t>
      </w:r>
      <w:r>
        <w:t xml:space="preserve">created, the use continues as a matter of legal right, and it is irrelevant whether the owner of the </w:t>
      </w:r>
      <w:r>
        <w:t>servient estate purports to grant permission for its</w:t>
      </w:r>
      <w:r>
        <w:rPr>
          <w:spacing w:val="-14"/>
        </w:rPr>
        <w:t xml:space="preserve"> </w:t>
      </w:r>
      <w:r>
        <w:t>continuance.…</w:t>
      </w:r>
    </w:p>
    <w:p w:rsidR="00292917" w:rsidRDefault="006B16ED">
      <w:pPr>
        <w:pStyle w:val="Heading3"/>
        <w:spacing w:before="207"/>
        <w:ind w:right="1119"/>
      </w:pPr>
      <w:r>
        <w:t>Notes</w:t>
      </w:r>
    </w:p>
    <w:p w:rsidR="00292917" w:rsidRDefault="006B16ED">
      <w:pPr>
        <w:pStyle w:val="ListParagraph"/>
        <w:numPr>
          <w:ilvl w:val="0"/>
          <w:numId w:val="1"/>
        </w:numPr>
        <w:tabs>
          <w:tab w:val="left" w:pos="821"/>
        </w:tabs>
        <w:spacing w:before="240" w:line="288" w:lineRule="auto"/>
        <w:ind w:right="155"/>
        <w:rPr>
          <w:sz w:val="26"/>
        </w:rPr>
      </w:pPr>
      <w:r>
        <w:rPr>
          <w:b/>
          <w:sz w:val="26"/>
        </w:rPr>
        <w:t>Fiction</w:t>
      </w:r>
      <w:r>
        <w:rPr>
          <w:b/>
          <w:spacing w:val="-4"/>
          <w:sz w:val="26"/>
        </w:rPr>
        <w:t xml:space="preserve"> </w:t>
      </w:r>
      <w:r>
        <w:rPr>
          <w:b/>
          <w:sz w:val="26"/>
        </w:rPr>
        <w:t>of</w:t>
      </w:r>
      <w:r>
        <w:rPr>
          <w:b/>
          <w:spacing w:val="-3"/>
          <w:sz w:val="26"/>
        </w:rPr>
        <w:t xml:space="preserve"> </w:t>
      </w:r>
      <w:r>
        <w:rPr>
          <w:b/>
          <w:sz w:val="26"/>
        </w:rPr>
        <w:t>the</w:t>
      </w:r>
      <w:r>
        <w:rPr>
          <w:b/>
          <w:spacing w:val="-4"/>
          <w:sz w:val="26"/>
        </w:rPr>
        <w:t xml:space="preserve"> </w:t>
      </w:r>
      <w:r>
        <w:rPr>
          <w:b/>
          <w:sz w:val="26"/>
        </w:rPr>
        <w:t>lost</w:t>
      </w:r>
      <w:r>
        <w:rPr>
          <w:b/>
          <w:spacing w:val="-3"/>
          <w:sz w:val="26"/>
        </w:rPr>
        <w:t xml:space="preserve"> </w:t>
      </w:r>
      <w:r>
        <w:rPr>
          <w:b/>
          <w:sz w:val="26"/>
        </w:rPr>
        <w:t>grant.</w:t>
      </w:r>
      <w:r>
        <w:rPr>
          <w:b/>
          <w:spacing w:val="-5"/>
          <w:sz w:val="26"/>
        </w:rPr>
        <w:t xml:space="preserve"> </w:t>
      </w:r>
      <w:r>
        <w:rPr>
          <w:i/>
          <w:sz w:val="26"/>
        </w:rPr>
        <w:t>Felgenhauer</w:t>
      </w:r>
      <w:r>
        <w:rPr>
          <w:i/>
          <w:spacing w:val="-3"/>
          <w:sz w:val="26"/>
        </w:rPr>
        <w:t xml:space="preserve"> </w:t>
      </w:r>
      <w:r>
        <w:rPr>
          <w:sz w:val="26"/>
        </w:rPr>
        <w:t>refers</w:t>
      </w:r>
      <w:r>
        <w:rPr>
          <w:spacing w:val="-3"/>
          <w:sz w:val="26"/>
        </w:rPr>
        <w:t xml:space="preserve"> </w:t>
      </w:r>
      <w:r>
        <w:rPr>
          <w:sz w:val="26"/>
        </w:rPr>
        <w:t>to</w:t>
      </w:r>
      <w:r>
        <w:rPr>
          <w:spacing w:val="-3"/>
          <w:sz w:val="26"/>
        </w:rPr>
        <w:t xml:space="preserve"> </w:t>
      </w:r>
      <w:r>
        <w:rPr>
          <w:sz w:val="26"/>
        </w:rPr>
        <w:t>the</w:t>
      </w:r>
      <w:r>
        <w:rPr>
          <w:spacing w:val="-5"/>
          <w:sz w:val="26"/>
        </w:rPr>
        <w:t xml:space="preserve"> </w:t>
      </w:r>
      <w:r>
        <w:rPr>
          <w:sz w:val="26"/>
        </w:rPr>
        <w:t>fiction</w:t>
      </w:r>
      <w:r>
        <w:rPr>
          <w:spacing w:val="-4"/>
          <w:sz w:val="26"/>
        </w:rPr>
        <w:t xml:space="preserve"> </w:t>
      </w:r>
      <w:r>
        <w:rPr>
          <w:sz w:val="26"/>
        </w:rPr>
        <w:t>of</w:t>
      </w:r>
      <w:r>
        <w:rPr>
          <w:spacing w:val="-3"/>
          <w:sz w:val="26"/>
        </w:rPr>
        <w:t xml:space="preserve"> </w:t>
      </w:r>
      <w:r>
        <w:rPr>
          <w:sz w:val="26"/>
        </w:rPr>
        <w:t>the</w:t>
      </w:r>
      <w:r>
        <w:rPr>
          <w:spacing w:val="-5"/>
          <w:sz w:val="26"/>
        </w:rPr>
        <w:t xml:space="preserve"> </w:t>
      </w:r>
      <w:r>
        <w:rPr>
          <w:sz w:val="26"/>
        </w:rPr>
        <w:t>lost</w:t>
      </w:r>
      <w:r>
        <w:rPr>
          <w:spacing w:val="-4"/>
          <w:sz w:val="26"/>
        </w:rPr>
        <w:t xml:space="preserve"> </w:t>
      </w:r>
      <w:r>
        <w:rPr>
          <w:sz w:val="26"/>
        </w:rPr>
        <w:t>grant.</w:t>
      </w:r>
      <w:r>
        <w:rPr>
          <w:spacing w:val="-4"/>
          <w:sz w:val="26"/>
        </w:rPr>
        <w:t xml:space="preserve"> </w:t>
      </w:r>
      <w:r>
        <w:rPr>
          <w:sz w:val="26"/>
        </w:rPr>
        <w:t>The principle</w:t>
      </w:r>
      <w:r>
        <w:rPr>
          <w:spacing w:val="-11"/>
          <w:sz w:val="26"/>
        </w:rPr>
        <w:t xml:space="preserve"> </w:t>
      </w:r>
      <w:r>
        <w:rPr>
          <w:sz w:val="26"/>
        </w:rPr>
        <w:t>traces</w:t>
      </w:r>
      <w:r>
        <w:rPr>
          <w:spacing w:val="-10"/>
          <w:sz w:val="26"/>
        </w:rPr>
        <w:t xml:space="preserve"> </w:t>
      </w:r>
      <w:r>
        <w:rPr>
          <w:sz w:val="26"/>
        </w:rPr>
        <w:t>back</w:t>
      </w:r>
      <w:r>
        <w:rPr>
          <w:spacing w:val="-10"/>
          <w:sz w:val="26"/>
        </w:rPr>
        <w:t xml:space="preserve"> </w:t>
      </w:r>
      <w:r>
        <w:rPr>
          <w:sz w:val="26"/>
        </w:rPr>
        <w:t>to</w:t>
      </w:r>
      <w:r>
        <w:rPr>
          <w:spacing w:val="-10"/>
          <w:sz w:val="26"/>
        </w:rPr>
        <w:t xml:space="preserve"> </w:t>
      </w:r>
      <w:r>
        <w:rPr>
          <w:sz w:val="26"/>
        </w:rPr>
        <w:t>English</w:t>
      </w:r>
      <w:r>
        <w:rPr>
          <w:spacing w:val="-11"/>
          <w:sz w:val="26"/>
        </w:rPr>
        <w:t xml:space="preserve"> </w:t>
      </w:r>
      <w:r>
        <w:rPr>
          <w:sz w:val="26"/>
        </w:rPr>
        <w:t>law.</w:t>
      </w:r>
      <w:r>
        <w:rPr>
          <w:spacing w:val="-10"/>
          <w:sz w:val="26"/>
        </w:rPr>
        <w:t xml:space="preserve"> </w:t>
      </w:r>
      <w:r>
        <w:rPr>
          <w:sz w:val="26"/>
        </w:rPr>
        <w:t>4-34</w:t>
      </w:r>
      <w:r>
        <w:rPr>
          <w:spacing w:val="-9"/>
          <w:sz w:val="26"/>
        </w:rPr>
        <w:t xml:space="preserve"> </w:t>
      </w:r>
      <w:r>
        <w:rPr>
          <w:sz w:val="26"/>
        </w:rPr>
        <w:t>P</w:t>
      </w:r>
      <w:r>
        <w:rPr>
          <w:sz w:val="21"/>
        </w:rPr>
        <w:t>OWELL</w:t>
      </w:r>
      <w:r>
        <w:rPr>
          <w:spacing w:val="-8"/>
          <w:sz w:val="21"/>
        </w:rPr>
        <w:t xml:space="preserve"> </w:t>
      </w:r>
      <w:r>
        <w:rPr>
          <w:sz w:val="21"/>
        </w:rPr>
        <w:t>ON</w:t>
      </w:r>
      <w:r>
        <w:rPr>
          <w:spacing w:val="-7"/>
          <w:sz w:val="21"/>
        </w:rPr>
        <w:t xml:space="preserve"> </w:t>
      </w:r>
      <w:r>
        <w:rPr>
          <w:sz w:val="26"/>
        </w:rPr>
        <w:t>R</w:t>
      </w:r>
      <w:r>
        <w:rPr>
          <w:sz w:val="21"/>
        </w:rPr>
        <w:t>EAL</w:t>
      </w:r>
      <w:r>
        <w:rPr>
          <w:spacing w:val="-8"/>
          <w:sz w:val="21"/>
        </w:rPr>
        <w:t xml:space="preserve"> </w:t>
      </w:r>
      <w:r>
        <w:rPr>
          <w:sz w:val="26"/>
        </w:rPr>
        <w:t>P</w:t>
      </w:r>
      <w:r>
        <w:rPr>
          <w:sz w:val="21"/>
        </w:rPr>
        <w:t>ROPERTY</w:t>
      </w:r>
      <w:r>
        <w:rPr>
          <w:spacing w:val="3"/>
          <w:sz w:val="21"/>
        </w:rPr>
        <w:t xml:space="preserve"> </w:t>
      </w:r>
      <w:r>
        <w:rPr>
          <w:sz w:val="26"/>
        </w:rPr>
        <w:t>§</w:t>
      </w:r>
      <w:r>
        <w:rPr>
          <w:spacing w:val="-11"/>
          <w:sz w:val="26"/>
        </w:rPr>
        <w:t xml:space="preserve"> </w:t>
      </w:r>
      <w:r>
        <w:rPr>
          <w:sz w:val="26"/>
        </w:rPr>
        <w:t>34.10</w:t>
      </w:r>
    </w:p>
    <w:p w:rsidR="00292917" w:rsidRDefault="00292917">
      <w:pPr>
        <w:spacing w:line="288" w:lineRule="auto"/>
        <w:rPr>
          <w:sz w:val="26"/>
        </w:rPr>
        <w:sectPr w:rsidR="00292917">
          <w:pgSz w:w="12240" w:h="15840"/>
          <w:pgMar w:top="1500" w:right="1640" w:bottom="280" w:left="1700" w:header="1080" w:footer="0" w:gutter="0"/>
          <w:cols w:space="720"/>
        </w:sectPr>
      </w:pPr>
    </w:p>
    <w:p w:rsidR="00292917" w:rsidRDefault="00292917">
      <w:pPr>
        <w:pStyle w:val="BodyText"/>
        <w:spacing w:before="8"/>
        <w:rPr>
          <w:sz w:val="17"/>
        </w:rPr>
      </w:pPr>
    </w:p>
    <w:p w:rsidR="00292917" w:rsidRDefault="006B16ED">
      <w:pPr>
        <w:pStyle w:val="BodyText"/>
        <w:spacing w:before="101" w:line="288" w:lineRule="auto"/>
        <w:ind w:left="820" w:right="154"/>
        <w:jc w:val="both"/>
        <w:rPr>
          <w:i/>
        </w:rPr>
      </w:pPr>
      <w:r>
        <w:t>(“In early England the enjoyment had to have been ‘from time immemorial,’ and</w:t>
      </w:r>
      <w:r>
        <w:rPr>
          <w:spacing w:val="-4"/>
        </w:rPr>
        <w:t xml:space="preserve"> </w:t>
      </w:r>
      <w:r>
        <w:t>this</w:t>
      </w:r>
      <w:r>
        <w:rPr>
          <w:spacing w:val="-4"/>
        </w:rPr>
        <w:t xml:space="preserve"> </w:t>
      </w:r>
      <w:r>
        <w:t>date</w:t>
      </w:r>
      <w:r>
        <w:rPr>
          <w:spacing w:val="-4"/>
        </w:rPr>
        <w:t xml:space="preserve"> </w:t>
      </w:r>
      <w:r>
        <w:t>came</w:t>
      </w:r>
      <w:r>
        <w:rPr>
          <w:spacing w:val="-5"/>
        </w:rPr>
        <w:t xml:space="preserve"> </w:t>
      </w:r>
      <w:r>
        <w:t>to</w:t>
      </w:r>
      <w:r>
        <w:rPr>
          <w:spacing w:val="-3"/>
        </w:rPr>
        <w:t xml:space="preserve"> </w:t>
      </w:r>
      <w:r>
        <w:t>be</w:t>
      </w:r>
      <w:r>
        <w:rPr>
          <w:spacing w:val="-4"/>
        </w:rPr>
        <w:t xml:space="preserve"> </w:t>
      </w:r>
      <w:r>
        <w:t>fixed</w:t>
      </w:r>
      <w:r>
        <w:rPr>
          <w:spacing w:val="-2"/>
        </w:rPr>
        <w:t xml:space="preserve"> </w:t>
      </w:r>
      <w:r>
        <w:t>by</w:t>
      </w:r>
      <w:r>
        <w:rPr>
          <w:spacing w:val="-4"/>
        </w:rPr>
        <w:t xml:space="preserve"> </w:t>
      </w:r>
      <w:r>
        <w:t>statute</w:t>
      </w:r>
      <w:r>
        <w:rPr>
          <w:spacing w:val="-5"/>
        </w:rPr>
        <w:t xml:space="preserve"> </w:t>
      </w:r>
      <w:r>
        <w:t>as</w:t>
      </w:r>
      <w:r>
        <w:rPr>
          <w:spacing w:val="-4"/>
        </w:rPr>
        <w:t xml:space="preserve"> </w:t>
      </w:r>
      <w:r>
        <w:t>the</w:t>
      </w:r>
      <w:r>
        <w:rPr>
          <w:spacing w:val="-3"/>
        </w:rPr>
        <w:t xml:space="preserve"> </w:t>
      </w:r>
      <w:r>
        <w:t>year</w:t>
      </w:r>
      <w:r>
        <w:rPr>
          <w:spacing w:val="-4"/>
        </w:rPr>
        <w:t xml:space="preserve"> </w:t>
      </w:r>
      <w:r>
        <w:t>1189.</w:t>
      </w:r>
      <w:r>
        <w:rPr>
          <w:spacing w:val="-4"/>
        </w:rPr>
        <w:t xml:space="preserve"> </w:t>
      </w:r>
      <w:r>
        <w:t>Towards</w:t>
      </w:r>
      <w:r>
        <w:rPr>
          <w:spacing w:val="-3"/>
        </w:rPr>
        <w:t xml:space="preserve"> </w:t>
      </w:r>
      <w:r>
        <w:t>the</w:t>
      </w:r>
      <w:r>
        <w:rPr>
          <w:spacing w:val="-5"/>
        </w:rPr>
        <w:t xml:space="preserve"> </w:t>
      </w:r>
      <w:r>
        <w:t>close</w:t>
      </w:r>
      <w:r>
        <w:rPr>
          <w:spacing w:val="-5"/>
        </w:rPr>
        <w:t xml:space="preserve"> </w:t>
      </w:r>
      <w:r>
        <w:t>of the</w:t>
      </w:r>
      <w:r>
        <w:rPr>
          <w:spacing w:val="-13"/>
        </w:rPr>
        <w:t xml:space="preserve"> </w:t>
      </w:r>
      <w:r>
        <w:t>medieval</w:t>
      </w:r>
      <w:r>
        <w:rPr>
          <w:spacing w:val="-11"/>
        </w:rPr>
        <w:t xml:space="preserve"> </w:t>
      </w:r>
      <w:r>
        <w:t>period,</w:t>
      </w:r>
      <w:r>
        <w:rPr>
          <w:spacing w:val="-11"/>
        </w:rPr>
        <w:t xml:space="preserve"> </w:t>
      </w:r>
      <w:r>
        <w:t>this</w:t>
      </w:r>
      <w:r>
        <w:rPr>
          <w:spacing w:val="-12"/>
        </w:rPr>
        <w:t xml:space="preserve"> </w:t>
      </w:r>
      <w:r>
        <w:t>theory</w:t>
      </w:r>
      <w:r>
        <w:rPr>
          <w:spacing w:val="-12"/>
        </w:rPr>
        <w:t xml:space="preserve"> </w:t>
      </w:r>
      <w:r>
        <w:t>was</w:t>
      </w:r>
      <w:r>
        <w:rPr>
          <w:spacing w:val="-12"/>
        </w:rPr>
        <w:t xml:space="preserve"> </w:t>
      </w:r>
      <w:r>
        <w:t>rephrased</w:t>
      </w:r>
      <w:r>
        <w:rPr>
          <w:spacing w:val="-12"/>
        </w:rPr>
        <w:t xml:space="preserve"> </w:t>
      </w:r>
      <w:r>
        <w:t>and</w:t>
      </w:r>
      <w:r>
        <w:rPr>
          <w:spacing w:val="-11"/>
        </w:rPr>
        <w:t xml:space="preserve"> </w:t>
      </w:r>
      <w:r>
        <w:t>an</w:t>
      </w:r>
      <w:r>
        <w:rPr>
          <w:spacing w:val="-11"/>
        </w:rPr>
        <w:t xml:space="preserve"> </w:t>
      </w:r>
      <w:r>
        <w:t>easement</w:t>
      </w:r>
      <w:r>
        <w:rPr>
          <w:spacing w:val="-13"/>
        </w:rPr>
        <w:t xml:space="preserve"> </w:t>
      </w:r>
      <w:r>
        <w:t>of</w:t>
      </w:r>
      <w:r>
        <w:rPr>
          <w:spacing w:val="-11"/>
        </w:rPr>
        <w:t xml:space="preserve"> </w:t>
      </w:r>
      <w:r>
        <w:t>this</w:t>
      </w:r>
      <w:r>
        <w:rPr>
          <w:spacing w:val="-12"/>
        </w:rPr>
        <w:t xml:space="preserve"> </w:t>
      </w:r>
      <w:r>
        <w:t>type</w:t>
      </w:r>
      <w:r>
        <w:rPr>
          <w:spacing w:val="-13"/>
        </w:rPr>
        <w:t xml:space="preserve"> </w:t>
      </w:r>
      <w:r>
        <w:t>was said to arise from a grant, presumably made in favor of the claimant before the time of legal memory, but since lost.”). The usual American approach is to ignore the fiction and simply apply rules of prescription that largely track</w:t>
      </w:r>
      <w:r>
        <w:rPr>
          <w:spacing w:val="-40"/>
        </w:rPr>
        <w:t xml:space="preserve"> </w:t>
      </w:r>
      <w:r>
        <w:t>those of adverse pos</w:t>
      </w:r>
      <w:r>
        <w:t xml:space="preserve">session. </w:t>
      </w:r>
      <w:r>
        <w:rPr>
          <w:i/>
        </w:rPr>
        <w:t>See</w:t>
      </w:r>
      <w:r>
        <w:rPr>
          <w:i/>
          <w:spacing w:val="-5"/>
        </w:rPr>
        <w:t xml:space="preserve"> </w:t>
      </w:r>
      <w:r>
        <w:rPr>
          <w:i/>
        </w:rPr>
        <w:t>id.</w:t>
      </w:r>
    </w:p>
    <w:p w:rsidR="00292917" w:rsidRDefault="00292917">
      <w:pPr>
        <w:pStyle w:val="BodyText"/>
        <w:spacing w:before="2"/>
        <w:rPr>
          <w:i/>
          <w:sz w:val="31"/>
        </w:rPr>
      </w:pPr>
    </w:p>
    <w:p w:rsidR="00292917" w:rsidRDefault="006B16ED">
      <w:pPr>
        <w:pStyle w:val="ListParagraph"/>
        <w:numPr>
          <w:ilvl w:val="0"/>
          <w:numId w:val="1"/>
        </w:numPr>
        <w:tabs>
          <w:tab w:val="left" w:pos="821"/>
        </w:tabs>
        <w:spacing w:line="288" w:lineRule="auto"/>
        <w:ind w:right="156"/>
        <w:jc w:val="both"/>
        <w:rPr>
          <w:sz w:val="26"/>
        </w:rPr>
      </w:pPr>
      <w:r>
        <w:rPr>
          <w:sz w:val="26"/>
        </w:rPr>
        <w:t>How do the elements of a prescriptive easement differ from the elements of adverse possession? Why do you think they differ in this way? How do the resulting interests</w:t>
      </w:r>
      <w:r>
        <w:rPr>
          <w:spacing w:val="-3"/>
          <w:sz w:val="26"/>
        </w:rPr>
        <w:t xml:space="preserve"> </w:t>
      </w:r>
      <w:r>
        <w:rPr>
          <w:sz w:val="26"/>
        </w:rPr>
        <w:t>differ?</w:t>
      </w:r>
    </w:p>
    <w:p w:rsidR="00292917" w:rsidRDefault="00292917">
      <w:pPr>
        <w:pStyle w:val="BodyText"/>
        <w:spacing w:before="2"/>
        <w:rPr>
          <w:sz w:val="31"/>
        </w:rPr>
      </w:pPr>
    </w:p>
    <w:p w:rsidR="00292917" w:rsidRDefault="006B16ED">
      <w:pPr>
        <w:pStyle w:val="ListParagraph"/>
        <w:numPr>
          <w:ilvl w:val="0"/>
          <w:numId w:val="1"/>
        </w:numPr>
        <w:tabs>
          <w:tab w:val="left" w:pos="821"/>
        </w:tabs>
        <w:spacing w:before="1" w:line="288" w:lineRule="auto"/>
        <w:ind w:right="155"/>
        <w:jc w:val="both"/>
        <w:rPr>
          <w:sz w:val="26"/>
        </w:rPr>
      </w:pPr>
      <w:r>
        <w:rPr>
          <w:b/>
          <w:sz w:val="26"/>
        </w:rPr>
        <w:t xml:space="preserve">Easements acquired by the public. </w:t>
      </w:r>
      <w:r>
        <w:rPr>
          <w:sz w:val="26"/>
        </w:rPr>
        <w:t>What happens if city pedest</w:t>
      </w:r>
      <w:r>
        <w:rPr>
          <w:sz w:val="26"/>
        </w:rPr>
        <w:t>rians routinely cut across a private parking lot? May an easement by prescription be claimed by the public at large? Does it matter that the right asserted is not in the hands of any one person? Here, too, the fiction of the lost grant may play</w:t>
      </w:r>
      <w:r>
        <w:rPr>
          <w:spacing w:val="-46"/>
          <w:sz w:val="26"/>
        </w:rPr>
        <w:t xml:space="preserve"> </w:t>
      </w:r>
      <w:r>
        <w:rPr>
          <w:sz w:val="26"/>
        </w:rPr>
        <w:t>a role in t</w:t>
      </w:r>
      <w:r>
        <w:rPr>
          <w:sz w:val="26"/>
        </w:rPr>
        <w:t>he willingness of courts to entertain the</w:t>
      </w:r>
      <w:r>
        <w:rPr>
          <w:spacing w:val="-10"/>
          <w:sz w:val="26"/>
        </w:rPr>
        <w:t xml:space="preserve"> </w:t>
      </w:r>
      <w:r>
        <w:rPr>
          <w:sz w:val="26"/>
        </w:rPr>
        <w:t>possibility.</w:t>
      </w:r>
    </w:p>
    <w:p w:rsidR="00292917" w:rsidRDefault="006B16ED">
      <w:pPr>
        <w:pStyle w:val="BodyText"/>
        <w:spacing w:before="240" w:line="288" w:lineRule="auto"/>
        <w:ind w:left="1540" w:right="156"/>
        <w:jc w:val="both"/>
      </w:pPr>
      <w:r>
        <w:t>There is a split of authority as to whether a public highway may be created by prescription. A number of older cases hold that the public cannot acquire a road by prescription because the doctrine of p</w:t>
      </w:r>
      <w:r>
        <w:t>rescription is based on the theory of a lost grant, and such a grant cannot be made to a large and indefinite body such as the public. See II American Law of Property § 9.50 (J. Casner ed.1952). The lost grant theory, however, has been discarded. W. Burby,</w:t>
      </w:r>
      <w:r>
        <w:t xml:space="preserve"> Real Property § 31, at 77 (1965). In its place, courts have resorted to the justifications that underlie statutes of limitations: “[The] functional utility in helping to cause prompt termination of controversies before the possible loss of evidence and in</w:t>
      </w:r>
      <w:r>
        <w:t xml:space="preserve"> stabilizing long continued property uses.” 3 R. Powell, supra note 5, ¶ 413, at 34–103–04; W. Burby, supra, § 31, at</w:t>
      </w:r>
      <w:r>
        <w:rPr>
          <w:spacing w:val="32"/>
        </w:rPr>
        <w:t xml:space="preserve"> </w:t>
      </w:r>
      <w:r>
        <w:t>77; Restatement of Property ch. 38, Introductory Note, at 2923 (1944). These reasons apply equally to the acquisition of prescriptive</w:t>
      </w:r>
      <w:r>
        <w:rPr>
          <w:spacing w:val="-35"/>
        </w:rPr>
        <w:t xml:space="preserve"> </w:t>
      </w:r>
      <w:r>
        <w:t>ease</w:t>
      </w:r>
      <w:r>
        <w:t>ments by public use. The majority view now is that a public easement may be acquired by prescription. 2 J. Grimes, Thompson on Real Property § 342, at 209</w:t>
      </w:r>
      <w:r>
        <w:rPr>
          <w:spacing w:val="-4"/>
        </w:rPr>
        <w:t xml:space="preserve"> </w:t>
      </w:r>
      <w:r>
        <w:t>(1980).</w:t>
      </w:r>
    </w:p>
    <w:p w:rsidR="00292917" w:rsidRDefault="00292917">
      <w:pPr>
        <w:spacing w:line="288" w:lineRule="auto"/>
        <w:jc w:val="both"/>
        <w:sectPr w:rsidR="00292917">
          <w:pgSz w:w="12240" w:h="15840"/>
          <w:pgMar w:top="1500" w:right="1640" w:bottom="280" w:left="1700" w:header="1080" w:footer="0" w:gutter="0"/>
          <w:cols w:space="720"/>
        </w:sectPr>
      </w:pPr>
    </w:p>
    <w:p w:rsidR="00292917" w:rsidRDefault="00292917">
      <w:pPr>
        <w:pStyle w:val="BodyText"/>
        <w:spacing w:before="8"/>
        <w:rPr>
          <w:sz w:val="17"/>
        </w:rPr>
      </w:pPr>
    </w:p>
    <w:p w:rsidR="00292917" w:rsidRDefault="006B16ED">
      <w:pPr>
        <w:pStyle w:val="BodyText"/>
        <w:spacing w:before="101" w:line="288" w:lineRule="auto"/>
        <w:ind w:left="820"/>
      </w:pPr>
      <w:r>
        <w:t>Dillingham Commercial Co. v. City of Dillingham, 705 P.2d 410, 416 (Alaska 1985).</w:t>
      </w:r>
    </w:p>
    <w:p w:rsidR="00292917" w:rsidRDefault="006B16ED">
      <w:pPr>
        <w:pStyle w:val="BodyText"/>
        <w:tabs>
          <w:tab w:val="left" w:pos="5960"/>
          <w:tab w:val="left" w:pos="6777"/>
          <w:tab w:val="left" w:pos="7550"/>
          <w:tab w:val="left" w:pos="7966"/>
        </w:tabs>
        <w:spacing w:before="240" w:line="288" w:lineRule="auto"/>
        <w:ind w:left="820" w:right="156"/>
      </w:pPr>
      <w:r>
        <w:t>What then should the owner of a publicly accessible location do? The owners of Rockefeller Center reportedly block off its streets one day per year in order to prevent the lo</w:t>
      </w:r>
      <w:r>
        <w:t xml:space="preserve">ss of any rights to exclude. David W. Dunlap, “Closing for a Spell, Just to Prove It’s Ours,” </w:t>
      </w:r>
      <w:r>
        <w:rPr>
          <w:i/>
        </w:rPr>
        <w:t xml:space="preserve">New York Times </w:t>
      </w:r>
      <w:r>
        <w:t xml:space="preserve">(Oct. 28, 2011), available at </w:t>
      </w:r>
      <w:hyperlink r:id="rId11">
        <w:r>
          <w:rPr>
            <w:color w:val="3333FF"/>
            <w:u w:val="single" w:color="3333FF"/>
          </w:rPr>
          <w:t>http://www.nytimes.com/2011/10/30/nyregion/lever-house-closes-once-a-</w:t>
        </w:r>
      </w:hyperlink>
      <w:r>
        <w:rPr>
          <w:color w:val="3333FF"/>
        </w:rPr>
        <w:t xml:space="preserve"> </w:t>
      </w:r>
      <w:hyperlink r:id="rId12">
        <w:r>
          <w:rPr>
            <w:color w:val="3333FF"/>
            <w:u w:val="single" w:color="3333FF"/>
          </w:rPr>
          <w:t>year-to-maintain-its-ownership-</w:t>
        </w:r>
        <w:r>
          <w:rPr>
            <w:color w:val="3333FF"/>
            <w:u w:val="single" w:color="3333FF"/>
          </w:rPr>
          <w:t>rights.html?_r=0</w:t>
        </w:r>
      </w:hyperlink>
      <w:r>
        <w:rPr>
          <w:color w:val="3333FF"/>
        </w:rPr>
        <w:tab/>
      </w:r>
      <w:r>
        <w:t>(“But</w:t>
      </w:r>
      <w:r>
        <w:tab/>
        <w:t>there</w:t>
      </w:r>
      <w:r>
        <w:tab/>
        <w:t>is</w:t>
      </w:r>
      <w:r>
        <w:tab/>
      </w:r>
      <w:r>
        <w:rPr>
          <w:spacing w:val="-3"/>
        </w:rPr>
        <w:t xml:space="preserve">another </w:t>
      </w:r>
      <w:r>
        <w:t>significant hybrid: purely private space to which the public is customarily welcome,</w:t>
      </w:r>
      <w:r>
        <w:rPr>
          <w:spacing w:val="-6"/>
        </w:rPr>
        <w:t xml:space="preserve"> </w:t>
      </w:r>
      <w:r>
        <w:t>at</w:t>
      </w:r>
      <w:r>
        <w:rPr>
          <w:spacing w:val="-5"/>
        </w:rPr>
        <w:t xml:space="preserve"> </w:t>
      </w:r>
      <w:r>
        <w:t>the</w:t>
      </w:r>
      <w:r>
        <w:rPr>
          <w:spacing w:val="-5"/>
        </w:rPr>
        <w:t xml:space="preserve"> </w:t>
      </w:r>
      <w:r>
        <w:t>owners’</w:t>
      </w:r>
      <w:r>
        <w:rPr>
          <w:spacing w:val="-5"/>
        </w:rPr>
        <w:t xml:space="preserve"> </w:t>
      </w:r>
      <w:r>
        <w:t>implicit</w:t>
      </w:r>
      <w:r>
        <w:rPr>
          <w:spacing w:val="-7"/>
        </w:rPr>
        <w:t xml:space="preserve"> </w:t>
      </w:r>
      <w:r>
        <w:t>discretion.</w:t>
      </w:r>
      <w:r>
        <w:rPr>
          <w:spacing w:val="-5"/>
        </w:rPr>
        <w:t xml:space="preserve"> </w:t>
      </w:r>
      <w:r>
        <w:t>These</w:t>
      </w:r>
      <w:r>
        <w:rPr>
          <w:spacing w:val="-5"/>
        </w:rPr>
        <w:t xml:space="preserve"> </w:t>
      </w:r>
      <w:r>
        <w:t>spaces</w:t>
      </w:r>
      <w:r>
        <w:rPr>
          <w:spacing w:val="-4"/>
        </w:rPr>
        <w:t xml:space="preserve"> </w:t>
      </w:r>
      <w:r>
        <w:t>include</w:t>
      </w:r>
      <w:r>
        <w:rPr>
          <w:spacing w:val="-4"/>
        </w:rPr>
        <w:t xml:space="preserve"> </w:t>
      </w:r>
      <w:r>
        <w:t>Lever</w:t>
      </w:r>
      <w:r>
        <w:rPr>
          <w:spacing w:val="-6"/>
        </w:rPr>
        <w:t xml:space="preserve"> </w:t>
      </w:r>
      <w:r>
        <w:t>House, Rockefeller Plaza and College Walk at Columbia University, which close for part of one day every year.”). Another option is to post a sign granting permission to enter (thus negating any element of adversity). Some states approve</w:t>
      </w:r>
      <w:r>
        <w:rPr>
          <w:spacing w:val="-13"/>
        </w:rPr>
        <w:t xml:space="preserve"> </w:t>
      </w:r>
      <w:r>
        <w:t>this</w:t>
      </w:r>
      <w:r>
        <w:rPr>
          <w:spacing w:val="-11"/>
        </w:rPr>
        <w:t xml:space="preserve"> </w:t>
      </w:r>
      <w:r>
        <w:t>approach</w:t>
      </w:r>
      <w:r>
        <w:rPr>
          <w:spacing w:val="-12"/>
        </w:rPr>
        <w:t xml:space="preserve"> </w:t>
      </w:r>
      <w:r>
        <w:t>by</w:t>
      </w:r>
      <w:r>
        <w:rPr>
          <w:spacing w:val="-12"/>
        </w:rPr>
        <w:t xml:space="preserve"> </w:t>
      </w:r>
      <w:r>
        <w:t>st</w:t>
      </w:r>
      <w:r>
        <w:t>atute.</w:t>
      </w:r>
      <w:r>
        <w:rPr>
          <w:spacing w:val="-12"/>
        </w:rPr>
        <w:t xml:space="preserve"> </w:t>
      </w:r>
      <w:r>
        <w:t>Cal.</w:t>
      </w:r>
      <w:r>
        <w:rPr>
          <w:spacing w:val="-12"/>
        </w:rPr>
        <w:t xml:space="preserve"> </w:t>
      </w:r>
      <w:r>
        <w:t>Civ.</w:t>
      </w:r>
      <w:r>
        <w:rPr>
          <w:spacing w:val="-13"/>
        </w:rPr>
        <w:t xml:space="preserve"> </w:t>
      </w:r>
      <w:r>
        <w:t>Code</w:t>
      </w:r>
      <w:r>
        <w:rPr>
          <w:spacing w:val="-12"/>
        </w:rPr>
        <w:t xml:space="preserve"> </w:t>
      </w:r>
      <w:r>
        <w:t>§</w:t>
      </w:r>
      <w:r>
        <w:rPr>
          <w:spacing w:val="-12"/>
        </w:rPr>
        <w:t xml:space="preserve"> </w:t>
      </w:r>
      <w:r>
        <w:t>1008</w:t>
      </w:r>
      <w:r>
        <w:rPr>
          <w:spacing w:val="-11"/>
        </w:rPr>
        <w:t xml:space="preserve"> </w:t>
      </w:r>
      <w:r>
        <w:t>(“No</w:t>
      </w:r>
      <w:r>
        <w:rPr>
          <w:spacing w:val="-12"/>
        </w:rPr>
        <w:t xml:space="preserve"> </w:t>
      </w:r>
      <w:r>
        <w:t>use</w:t>
      </w:r>
      <w:r>
        <w:rPr>
          <w:spacing w:val="-13"/>
        </w:rPr>
        <w:t xml:space="preserve"> </w:t>
      </w:r>
      <w:r>
        <w:t>by</w:t>
      </w:r>
      <w:r>
        <w:rPr>
          <w:spacing w:val="-13"/>
        </w:rPr>
        <w:t xml:space="preserve"> </w:t>
      </w:r>
      <w:r>
        <w:t>any</w:t>
      </w:r>
      <w:r>
        <w:rPr>
          <w:spacing w:val="-12"/>
        </w:rPr>
        <w:t xml:space="preserve"> </w:t>
      </w:r>
      <w:r>
        <w:t>person or persons, no matter how long continued, of any land, shall ever ripen into an easement by prescription, if the owner of such property posts at each entrance to the property or at intervals of not more t</w:t>
      </w:r>
      <w:r>
        <w:t>han 200 feet along the boundary a sign reading substantially as follows: ‘Right to pass by permission, and subject to control, of owner: Section 1008, Civil</w:t>
      </w:r>
      <w:r>
        <w:rPr>
          <w:spacing w:val="-10"/>
        </w:rPr>
        <w:t xml:space="preserve"> </w:t>
      </w:r>
      <w:r>
        <w:t>Code.’”).</w:t>
      </w:r>
    </w:p>
    <w:p w:rsidR="00292917" w:rsidRDefault="00292917">
      <w:pPr>
        <w:pStyle w:val="BodyText"/>
        <w:rPr>
          <w:sz w:val="20"/>
        </w:rPr>
      </w:pPr>
    </w:p>
    <w:p w:rsidR="00292917" w:rsidRDefault="006B16ED">
      <w:pPr>
        <w:pStyle w:val="BodyText"/>
        <w:spacing w:before="6"/>
        <w:rPr>
          <w:sz w:val="16"/>
        </w:rPr>
      </w:pPr>
      <w:r>
        <w:rPr>
          <w:noProof/>
          <w:lang w:bidi="he-IL"/>
        </w:rPr>
        <w:drawing>
          <wp:anchor distT="0" distB="0" distL="0" distR="0" simplePos="0" relativeHeight="5" behindDoc="0" locked="0" layoutInCell="1" allowOverlap="1">
            <wp:simplePos x="0" y="0"/>
            <wp:positionH relativeFrom="page">
              <wp:posOffset>2253995</wp:posOffset>
            </wp:positionH>
            <wp:positionV relativeFrom="paragraph">
              <wp:posOffset>143351</wp:posOffset>
            </wp:positionV>
            <wp:extent cx="3313404" cy="2229612"/>
            <wp:effectExtent l="0" t="0" r="0" b="0"/>
            <wp:wrapTopAndBottom/>
            <wp:docPr id="5" name="image3.jpeg" descr="Rules20090117_124632_RinconCenterSF_8465B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3" cstate="print"/>
                    <a:stretch>
                      <a:fillRect/>
                    </a:stretch>
                  </pic:blipFill>
                  <pic:spPr>
                    <a:xfrm>
                      <a:off x="0" y="0"/>
                      <a:ext cx="3313404" cy="2229612"/>
                    </a:xfrm>
                    <a:prstGeom prst="rect">
                      <a:avLst/>
                    </a:prstGeom>
                  </pic:spPr>
                </pic:pic>
              </a:graphicData>
            </a:graphic>
          </wp:anchor>
        </w:drawing>
      </w:r>
    </w:p>
    <w:p w:rsidR="00292917" w:rsidRDefault="006B16ED">
      <w:pPr>
        <w:spacing w:before="38"/>
        <w:ind w:left="1063" w:right="1125"/>
        <w:jc w:val="center"/>
        <w:rPr>
          <w:sz w:val="18"/>
        </w:rPr>
      </w:pPr>
      <w:r>
        <w:rPr>
          <w:sz w:val="18"/>
        </w:rPr>
        <w:t>Image by Bryan Costales, used under a Creative Commons Attribution 4.0 International l</w:t>
      </w:r>
      <w:r>
        <w:rPr>
          <w:sz w:val="18"/>
        </w:rPr>
        <w:t>icense.</w:t>
      </w:r>
    </w:p>
    <w:p w:rsidR="00292917" w:rsidRDefault="00292917">
      <w:pPr>
        <w:jc w:val="center"/>
        <w:rPr>
          <w:sz w:val="18"/>
        </w:rPr>
        <w:sectPr w:rsidR="00292917">
          <w:pgSz w:w="12240" w:h="15840"/>
          <w:pgMar w:top="1500" w:right="1640" w:bottom="280" w:left="1700" w:header="1080" w:footer="0" w:gutter="0"/>
          <w:cols w:space="720"/>
        </w:sectPr>
      </w:pPr>
    </w:p>
    <w:p w:rsidR="00292917" w:rsidRDefault="00292917">
      <w:pPr>
        <w:pStyle w:val="BodyText"/>
        <w:spacing w:before="8"/>
        <w:rPr>
          <w:sz w:val="17"/>
        </w:rPr>
      </w:pPr>
    </w:p>
    <w:p w:rsidR="00292917" w:rsidRDefault="006B16ED">
      <w:pPr>
        <w:pStyle w:val="Heading1"/>
        <w:numPr>
          <w:ilvl w:val="0"/>
          <w:numId w:val="3"/>
        </w:numPr>
        <w:tabs>
          <w:tab w:val="left" w:pos="820"/>
          <w:tab w:val="left" w:pos="821"/>
        </w:tabs>
      </w:pPr>
      <w:r>
        <w:t>Transferring</w:t>
      </w:r>
      <w:r>
        <w:rPr>
          <w:spacing w:val="-1"/>
        </w:rPr>
        <w:t xml:space="preserve"> </w:t>
      </w:r>
      <w:r>
        <w:t>Easements</w:t>
      </w:r>
    </w:p>
    <w:p w:rsidR="00292917" w:rsidRDefault="006B16ED">
      <w:pPr>
        <w:pStyle w:val="BodyText"/>
        <w:spacing w:before="231" w:line="288" w:lineRule="auto"/>
        <w:ind w:left="100" w:right="155"/>
        <w:jc w:val="both"/>
      </w:pPr>
      <w:r>
        <w:rPr>
          <w:b/>
        </w:rPr>
        <w:t>Easements appurtenant</w:t>
      </w:r>
      <w:r>
        <w:rPr>
          <w:i/>
        </w:rPr>
        <w:t xml:space="preserve">. </w:t>
      </w:r>
      <w:r>
        <w:t>Transferring easements appurtenant is simple; when the dominant estate is conveyed, the rights of the easement come along. This is a natural consequence of the principle that servitudes (</w:t>
      </w:r>
      <w:r>
        <w:t>such as easements) run with the land. A more complicated problem concerns the division of the dominant estate into smaller parcels. The default approach is to allow each parcel to enjoy the benefit of the easement.</w:t>
      </w:r>
      <w:r>
        <w:rPr>
          <w:spacing w:val="-18"/>
        </w:rPr>
        <w:t xml:space="preserve"> </w:t>
      </w:r>
      <w:r>
        <w:t>Restatement</w:t>
      </w:r>
      <w:r>
        <w:rPr>
          <w:spacing w:val="-17"/>
        </w:rPr>
        <w:t xml:space="preserve"> </w:t>
      </w:r>
      <w:r>
        <w:t>(First)</w:t>
      </w:r>
      <w:r>
        <w:rPr>
          <w:spacing w:val="-17"/>
        </w:rPr>
        <w:t xml:space="preserve"> </w:t>
      </w:r>
      <w:r>
        <w:t>of</w:t>
      </w:r>
      <w:r>
        <w:rPr>
          <w:spacing w:val="-17"/>
        </w:rPr>
        <w:t xml:space="preserve"> </w:t>
      </w:r>
      <w:r>
        <w:t>Property</w:t>
      </w:r>
      <w:r>
        <w:rPr>
          <w:spacing w:val="-17"/>
        </w:rPr>
        <w:t xml:space="preserve"> </w:t>
      </w:r>
      <w:r>
        <w:t>§</w:t>
      </w:r>
      <w:r>
        <w:rPr>
          <w:spacing w:val="-17"/>
        </w:rPr>
        <w:t xml:space="preserve"> </w:t>
      </w:r>
      <w:r>
        <w:t>488</w:t>
      </w:r>
      <w:r>
        <w:rPr>
          <w:spacing w:val="-17"/>
        </w:rPr>
        <w:t xml:space="preserve"> </w:t>
      </w:r>
      <w:r>
        <w:t>(1944)</w:t>
      </w:r>
      <w:r>
        <w:rPr>
          <w:spacing w:val="-18"/>
        </w:rPr>
        <w:t xml:space="preserve"> </w:t>
      </w:r>
      <w:r>
        <w:t>(“Except</w:t>
      </w:r>
      <w:r>
        <w:rPr>
          <w:spacing w:val="-17"/>
        </w:rPr>
        <w:t xml:space="preserve"> </w:t>
      </w:r>
      <w:r>
        <w:t>as</w:t>
      </w:r>
      <w:r>
        <w:rPr>
          <w:spacing w:val="-18"/>
        </w:rPr>
        <w:t xml:space="preserve"> </w:t>
      </w:r>
      <w:r>
        <w:t>limited</w:t>
      </w:r>
      <w:r>
        <w:rPr>
          <w:spacing w:val="-17"/>
        </w:rPr>
        <w:t xml:space="preserve"> </w:t>
      </w:r>
      <w:r>
        <w:t>by</w:t>
      </w:r>
      <w:r>
        <w:rPr>
          <w:spacing w:val="-17"/>
        </w:rPr>
        <w:t xml:space="preserve"> </w:t>
      </w:r>
      <w:r>
        <w:t>the</w:t>
      </w:r>
      <w:r>
        <w:rPr>
          <w:spacing w:val="-17"/>
        </w:rPr>
        <w:t xml:space="preserve"> </w:t>
      </w:r>
      <w:r>
        <w:t>terms of</w:t>
      </w:r>
      <w:r>
        <w:rPr>
          <w:spacing w:val="-4"/>
        </w:rPr>
        <w:t xml:space="preserve"> </w:t>
      </w:r>
      <w:r>
        <w:t>its</w:t>
      </w:r>
      <w:r>
        <w:rPr>
          <w:spacing w:val="-3"/>
        </w:rPr>
        <w:t xml:space="preserve"> </w:t>
      </w:r>
      <w:r>
        <w:t>transfer,</w:t>
      </w:r>
      <w:r>
        <w:rPr>
          <w:spacing w:val="-3"/>
        </w:rPr>
        <w:t xml:space="preserve"> </w:t>
      </w:r>
      <w:r>
        <w:t>or</w:t>
      </w:r>
      <w:r>
        <w:rPr>
          <w:spacing w:val="-3"/>
        </w:rPr>
        <w:t xml:space="preserve"> </w:t>
      </w:r>
      <w:r>
        <w:t>by</w:t>
      </w:r>
      <w:r>
        <w:rPr>
          <w:spacing w:val="-3"/>
        </w:rPr>
        <w:t xml:space="preserve"> </w:t>
      </w:r>
      <w:r>
        <w:t>the</w:t>
      </w:r>
      <w:r>
        <w:rPr>
          <w:spacing w:val="-3"/>
        </w:rPr>
        <w:t xml:space="preserve"> </w:t>
      </w:r>
      <w:r>
        <w:t>manner</w:t>
      </w:r>
      <w:r>
        <w:rPr>
          <w:spacing w:val="-3"/>
        </w:rPr>
        <w:t xml:space="preserve"> </w:t>
      </w:r>
      <w:r>
        <w:t>or</w:t>
      </w:r>
      <w:r>
        <w:rPr>
          <w:spacing w:val="-4"/>
        </w:rPr>
        <w:t xml:space="preserve"> </w:t>
      </w:r>
      <w:r>
        <w:t>terms</w:t>
      </w:r>
      <w:r>
        <w:rPr>
          <w:spacing w:val="-4"/>
        </w:rPr>
        <w:t xml:space="preserve"> </w:t>
      </w:r>
      <w:r>
        <w:t>of</w:t>
      </w:r>
      <w:r>
        <w:rPr>
          <w:spacing w:val="-4"/>
        </w:rPr>
        <w:t xml:space="preserve"> </w:t>
      </w:r>
      <w:r>
        <w:t>the</w:t>
      </w:r>
      <w:r>
        <w:rPr>
          <w:spacing w:val="-3"/>
        </w:rPr>
        <w:t xml:space="preserve"> </w:t>
      </w:r>
      <w:r>
        <w:t>creation</w:t>
      </w:r>
      <w:r>
        <w:rPr>
          <w:spacing w:val="-2"/>
        </w:rPr>
        <w:t xml:space="preserve"> </w:t>
      </w:r>
      <w:r>
        <w:t>of</w:t>
      </w:r>
      <w:r>
        <w:rPr>
          <w:spacing w:val="-5"/>
        </w:rPr>
        <w:t xml:space="preserve"> </w:t>
      </w:r>
      <w:r>
        <w:t>the</w:t>
      </w:r>
      <w:r>
        <w:rPr>
          <w:spacing w:val="-3"/>
        </w:rPr>
        <w:t xml:space="preserve"> </w:t>
      </w:r>
      <w:r>
        <w:t>easement</w:t>
      </w:r>
      <w:r>
        <w:rPr>
          <w:spacing w:val="-3"/>
        </w:rPr>
        <w:t xml:space="preserve"> </w:t>
      </w:r>
      <w:r>
        <w:t>appurtenant, those who succeed to the possession of each of the parts into which a dominant tenement may be subdivided thereby succeed to the</w:t>
      </w:r>
      <w:r>
        <w:t xml:space="preserve"> privileges of use of the servient tenement authorized by the easement.”). Here, however, foreseeability and the extent of the added burden matters. </w:t>
      </w:r>
      <w:r>
        <w:rPr>
          <w:i/>
        </w:rPr>
        <w:t xml:space="preserve">See generally </w:t>
      </w:r>
      <w:r>
        <w:t xml:space="preserve">R. W. Gascoyne, </w:t>
      </w:r>
      <w:r>
        <w:rPr>
          <w:i/>
        </w:rPr>
        <w:t>Right of owners of parcels into which dominant tenement is or will be divided</w:t>
      </w:r>
      <w:r>
        <w:rPr>
          <w:i/>
        </w:rPr>
        <w:t xml:space="preserve"> to use right of way, </w:t>
      </w:r>
      <w:r>
        <w:t>10 A.L.R.3d 960 (Originally published in 1966) (collecting</w:t>
      </w:r>
      <w:r>
        <w:rPr>
          <w:spacing w:val="-4"/>
        </w:rPr>
        <w:t xml:space="preserve"> </w:t>
      </w:r>
      <w:r>
        <w:t>cases).</w:t>
      </w:r>
    </w:p>
    <w:p w:rsidR="00292917" w:rsidRDefault="00292917">
      <w:pPr>
        <w:pStyle w:val="BodyText"/>
        <w:spacing w:before="3"/>
        <w:rPr>
          <w:sz w:val="31"/>
        </w:rPr>
      </w:pPr>
    </w:p>
    <w:p w:rsidR="00292917" w:rsidRDefault="006B16ED">
      <w:pPr>
        <w:pStyle w:val="BodyText"/>
        <w:spacing w:line="288" w:lineRule="auto"/>
        <w:ind w:left="100" w:right="157"/>
        <w:jc w:val="both"/>
      </w:pPr>
      <w:r>
        <w:rPr>
          <w:b/>
        </w:rPr>
        <w:t xml:space="preserve">Easements in gross. </w:t>
      </w:r>
      <w:r>
        <w:t>The modern view is that easements in gross are transferable, assuming no contrary intent in their creation (e.g., that the benefit was intended to</w:t>
      </w:r>
      <w:r>
        <w:t xml:space="preserve"> be personal to the recipient). </w:t>
      </w:r>
      <w:r>
        <w:rPr>
          <w:i/>
        </w:rPr>
        <w:t xml:space="preserve">Restatement (Third) of Property (Servitudes) </w:t>
      </w:r>
      <w:r>
        <w:t>§ 4.6 cmt. (2000) (“Although historically courts have often stated that benefits in gross are not transferable, American courts have long carved out an exception for profits and e</w:t>
      </w:r>
      <w:r>
        <w:t>asements in gross that serve commercial purposes. Under the rule stated in this section, the exception has now become the rule.”); Restatement (First) of Property § 489 (1944) (commercial easements in gross, as distinct from easements for personal satisfac</w:t>
      </w:r>
      <w:r>
        <w:t>tion, are transferable); § 491 (noncommercial easements in gross “determined by the manner or the terms of their creation”).</w:t>
      </w:r>
    </w:p>
    <w:p w:rsidR="00292917" w:rsidRDefault="00292917">
      <w:pPr>
        <w:pStyle w:val="BodyText"/>
        <w:spacing w:before="3"/>
        <w:rPr>
          <w:sz w:val="31"/>
        </w:rPr>
      </w:pPr>
    </w:p>
    <w:p w:rsidR="00292917" w:rsidRDefault="006B16ED">
      <w:pPr>
        <w:pStyle w:val="BodyText"/>
        <w:spacing w:line="288" w:lineRule="auto"/>
        <w:ind w:left="100" w:right="155"/>
        <w:jc w:val="both"/>
      </w:pPr>
      <w:r>
        <w:t>Another issue concerns the divisibility of an easement in gross. Here, too, the danger is that divisibility may lead to excessive burdens on the servient estate. Section 493 of the First Restatement of Property provides that whether divisibility is permitt</w:t>
      </w:r>
      <w:r>
        <w:t>ed depends on the circumstances surrounding the easement’s creation. The facts giving rise to a prescriptive easement, for example, may give a landowner fair notice that a single trespasser may acquire an easement, but not that the easement may then be sha</w:t>
      </w:r>
      <w:r>
        <w:t>red by many others once the prescription period passes. In contrast, an exclusive easement might lead to a presumption of divisibilty, for “the fact that [the owner of</w:t>
      </w:r>
    </w:p>
    <w:p w:rsidR="00292917" w:rsidRDefault="00292917">
      <w:pPr>
        <w:spacing w:line="288" w:lineRule="auto"/>
        <w:jc w:val="both"/>
        <w:sectPr w:rsidR="00292917">
          <w:pgSz w:w="12240" w:h="15840"/>
          <w:pgMar w:top="1500" w:right="1640" w:bottom="280" w:left="1700" w:header="1080" w:footer="0" w:gutter="0"/>
          <w:cols w:space="720"/>
        </w:sectPr>
      </w:pPr>
    </w:p>
    <w:p w:rsidR="00292917" w:rsidRDefault="00292917">
      <w:pPr>
        <w:pStyle w:val="BodyText"/>
        <w:spacing w:before="8"/>
        <w:rPr>
          <w:sz w:val="17"/>
        </w:rPr>
      </w:pPr>
    </w:p>
    <w:p w:rsidR="00292917" w:rsidRDefault="006B16ED">
      <w:pPr>
        <w:pStyle w:val="BodyText"/>
        <w:spacing w:before="101" w:line="288" w:lineRule="auto"/>
        <w:ind w:left="100" w:right="155"/>
        <w:jc w:val="both"/>
      </w:pPr>
      <w:r>
        <w:t xml:space="preserve">the servient tenement] is excluded from making the use authorized by the </w:t>
      </w:r>
      <w:r>
        <w:t xml:space="preserve">easement, plus the fact that apportionability increases the value of the easement to its owner, tends to the inference in the usual case that the easement was intended in its creation to be apportionable.” </w:t>
      </w:r>
      <w:r>
        <w:rPr>
          <w:i/>
        </w:rPr>
        <w:t xml:space="preserve">Id. </w:t>
      </w:r>
      <w:r>
        <w:t>cmt. c. Where the grant is non-exclusive a cle</w:t>
      </w:r>
      <w:r>
        <w:t xml:space="preserve">arer indication of intended divisibility may be required. </w:t>
      </w:r>
      <w:r>
        <w:rPr>
          <w:i/>
        </w:rPr>
        <w:t xml:space="preserve">Id. </w:t>
      </w:r>
      <w:r>
        <w:t>cmt. d. Section 5.9 of the modern Restatement</w:t>
      </w:r>
      <w:r>
        <w:rPr>
          <w:spacing w:val="-4"/>
        </w:rPr>
        <w:t xml:space="preserve"> </w:t>
      </w:r>
      <w:r>
        <w:t>goes</w:t>
      </w:r>
      <w:r>
        <w:rPr>
          <w:spacing w:val="-5"/>
        </w:rPr>
        <w:t xml:space="preserve"> </w:t>
      </w:r>
      <w:r>
        <w:t>further</w:t>
      </w:r>
      <w:r>
        <w:rPr>
          <w:spacing w:val="-5"/>
        </w:rPr>
        <w:t xml:space="preserve"> </w:t>
      </w:r>
      <w:r>
        <w:t>by</w:t>
      </w:r>
      <w:r>
        <w:rPr>
          <w:spacing w:val="-4"/>
        </w:rPr>
        <w:t xml:space="preserve"> </w:t>
      </w:r>
      <w:r>
        <w:t>making</w:t>
      </w:r>
      <w:r>
        <w:rPr>
          <w:spacing w:val="-5"/>
        </w:rPr>
        <w:t xml:space="preserve"> </w:t>
      </w:r>
      <w:r>
        <w:t>divisibility</w:t>
      </w:r>
      <w:r>
        <w:rPr>
          <w:spacing w:val="-6"/>
        </w:rPr>
        <w:t xml:space="preserve"> </w:t>
      </w:r>
      <w:r>
        <w:t>the</w:t>
      </w:r>
      <w:r>
        <w:rPr>
          <w:spacing w:val="-5"/>
        </w:rPr>
        <w:t xml:space="preserve"> </w:t>
      </w:r>
      <w:r>
        <w:t>default</w:t>
      </w:r>
      <w:r>
        <w:rPr>
          <w:spacing w:val="-6"/>
        </w:rPr>
        <w:t xml:space="preserve"> </w:t>
      </w:r>
      <w:r>
        <w:t>assumption</w:t>
      </w:r>
      <w:r>
        <w:rPr>
          <w:spacing w:val="-6"/>
        </w:rPr>
        <w:t xml:space="preserve"> </w:t>
      </w:r>
      <w:r>
        <w:t>unless</w:t>
      </w:r>
      <w:r>
        <w:rPr>
          <w:spacing w:val="-5"/>
        </w:rPr>
        <w:t xml:space="preserve"> </w:t>
      </w:r>
      <w:r>
        <w:t>contrary to the parties intent or where divisibility would place unreasonable burdens on the servient</w:t>
      </w:r>
      <w:r>
        <w:rPr>
          <w:spacing w:val="-2"/>
        </w:rPr>
        <w:t xml:space="preserve"> </w:t>
      </w:r>
      <w:r>
        <w:t>estate.</w:t>
      </w:r>
    </w:p>
    <w:p w:rsidR="00292917" w:rsidRDefault="00292917">
      <w:pPr>
        <w:pStyle w:val="BodyText"/>
        <w:spacing w:before="5"/>
        <w:rPr>
          <w:sz w:val="28"/>
        </w:rPr>
      </w:pPr>
    </w:p>
    <w:p w:rsidR="00292917" w:rsidRDefault="006B16ED">
      <w:pPr>
        <w:pStyle w:val="Heading1"/>
        <w:numPr>
          <w:ilvl w:val="0"/>
          <w:numId w:val="3"/>
        </w:numPr>
        <w:tabs>
          <w:tab w:val="left" w:pos="820"/>
          <w:tab w:val="left" w:pos="821"/>
        </w:tabs>
        <w:spacing w:before="0"/>
      </w:pPr>
      <w:r>
        <w:t>Terminating</w:t>
      </w:r>
      <w:r>
        <w:rPr>
          <w:spacing w:val="-1"/>
        </w:rPr>
        <w:t xml:space="preserve"> </w:t>
      </w:r>
      <w:r>
        <w:t>Easements</w:t>
      </w:r>
    </w:p>
    <w:p w:rsidR="00292917" w:rsidRDefault="006B16ED">
      <w:pPr>
        <w:pStyle w:val="BodyText"/>
        <w:spacing w:before="232"/>
        <w:ind w:left="100"/>
        <w:jc w:val="both"/>
      </w:pPr>
      <w:r>
        <w:t>Easements can be terminated in a variety of ways.</w:t>
      </w:r>
    </w:p>
    <w:p w:rsidR="00292917" w:rsidRDefault="00292917">
      <w:pPr>
        <w:pStyle w:val="BodyText"/>
        <w:spacing w:before="4"/>
        <w:rPr>
          <w:sz w:val="36"/>
        </w:rPr>
      </w:pPr>
    </w:p>
    <w:p w:rsidR="00292917" w:rsidRDefault="006B16ED">
      <w:pPr>
        <w:pStyle w:val="ListParagraph"/>
        <w:numPr>
          <w:ilvl w:val="1"/>
          <w:numId w:val="3"/>
        </w:numPr>
        <w:tabs>
          <w:tab w:val="left" w:pos="821"/>
        </w:tabs>
        <w:spacing w:before="1" w:line="288" w:lineRule="auto"/>
        <w:ind w:right="155"/>
        <w:jc w:val="both"/>
        <w:rPr>
          <w:sz w:val="26"/>
        </w:rPr>
      </w:pPr>
      <w:r>
        <w:rPr>
          <w:b/>
          <w:sz w:val="26"/>
        </w:rPr>
        <w:t xml:space="preserve">Unity of ownership. </w:t>
      </w:r>
      <w:r>
        <w:rPr>
          <w:sz w:val="26"/>
        </w:rPr>
        <w:t>When the dominant and servient estates of an easemen</w:t>
      </w:r>
      <w:r>
        <w:rPr>
          <w:sz w:val="26"/>
        </w:rPr>
        <w:t>t appurtenant unite under one owner, the easement ends. Likewise an easement in gross ends if the owner acquires an interest in the servient tenement that would have provided independent authority to exercise the rights of the easement.</w:t>
      </w:r>
    </w:p>
    <w:p w:rsidR="00292917" w:rsidRDefault="00292917">
      <w:pPr>
        <w:pStyle w:val="BodyText"/>
        <w:spacing w:before="2"/>
        <w:rPr>
          <w:sz w:val="31"/>
        </w:rPr>
      </w:pPr>
    </w:p>
    <w:p w:rsidR="00292917" w:rsidRDefault="006B16ED">
      <w:pPr>
        <w:pStyle w:val="ListParagraph"/>
        <w:numPr>
          <w:ilvl w:val="1"/>
          <w:numId w:val="3"/>
        </w:numPr>
        <w:tabs>
          <w:tab w:val="left" w:pos="821"/>
        </w:tabs>
        <w:spacing w:line="288" w:lineRule="auto"/>
        <w:ind w:right="156"/>
        <w:jc w:val="both"/>
        <w:rPr>
          <w:sz w:val="26"/>
        </w:rPr>
      </w:pPr>
      <w:r>
        <w:rPr>
          <w:b/>
          <w:sz w:val="26"/>
        </w:rPr>
        <w:t>Release by the eas</w:t>
      </w:r>
      <w:r>
        <w:rPr>
          <w:b/>
          <w:sz w:val="26"/>
        </w:rPr>
        <w:t xml:space="preserve">ement holder. </w:t>
      </w:r>
      <w:r>
        <w:rPr>
          <w:sz w:val="26"/>
        </w:rPr>
        <w:t>The First Restatement would require a written instrument under seal for an inter vivos release, while the modern Restatement simply requires compliance with the Statute of</w:t>
      </w:r>
      <w:r>
        <w:rPr>
          <w:spacing w:val="-14"/>
          <w:sz w:val="26"/>
        </w:rPr>
        <w:t xml:space="preserve"> </w:t>
      </w:r>
      <w:r>
        <w:rPr>
          <w:sz w:val="26"/>
        </w:rPr>
        <w:t>Frauds.</w:t>
      </w:r>
    </w:p>
    <w:p w:rsidR="00292917" w:rsidRDefault="00292917">
      <w:pPr>
        <w:pStyle w:val="BodyText"/>
        <w:spacing w:before="2"/>
        <w:rPr>
          <w:sz w:val="31"/>
        </w:rPr>
      </w:pPr>
    </w:p>
    <w:p w:rsidR="00292917" w:rsidRDefault="006B16ED">
      <w:pPr>
        <w:pStyle w:val="ListParagraph"/>
        <w:numPr>
          <w:ilvl w:val="1"/>
          <w:numId w:val="3"/>
        </w:numPr>
        <w:tabs>
          <w:tab w:val="left" w:pos="821"/>
        </w:tabs>
        <w:spacing w:before="1" w:line="288" w:lineRule="auto"/>
        <w:ind w:right="155"/>
        <w:jc w:val="both"/>
        <w:rPr>
          <w:sz w:val="26"/>
        </w:rPr>
      </w:pPr>
      <w:r>
        <w:rPr>
          <w:b/>
          <w:sz w:val="26"/>
        </w:rPr>
        <w:t xml:space="preserve">Abandonment. </w:t>
      </w:r>
      <w:r>
        <w:rPr>
          <w:sz w:val="26"/>
        </w:rPr>
        <w:t>Abandonment resembles a release. The First Resta</w:t>
      </w:r>
      <w:r>
        <w:rPr>
          <w:sz w:val="26"/>
        </w:rPr>
        <w:t>tement treats them separately, however, and distinguishes the two by describing abandonment as intent by the easement holder to give up the easement, while a release is an act done on behalf of the owner of the burdened property. Abandonment</w:t>
      </w:r>
      <w:r>
        <w:rPr>
          <w:spacing w:val="-16"/>
          <w:sz w:val="26"/>
        </w:rPr>
        <w:t xml:space="preserve"> </w:t>
      </w:r>
      <w:r>
        <w:rPr>
          <w:sz w:val="26"/>
        </w:rPr>
        <w:t>may</w:t>
      </w:r>
      <w:r>
        <w:rPr>
          <w:spacing w:val="-17"/>
          <w:sz w:val="26"/>
        </w:rPr>
        <w:t xml:space="preserve"> </w:t>
      </w:r>
      <w:r>
        <w:rPr>
          <w:sz w:val="26"/>
        </w:rPr>
        <w:t>be</w:t>
      </w:r>
      <w:r>
        <w:rPr>
          <w:spacing w:val="-16"/>
          <w:sz w:val="26"/>
        </w:rPr>
        <w:t xml:space="preserve"> </w:t>
      </w:r>
      <w:r>
        <w:rPr>
          <w:sz w:val="26"/>
        </w:rPr>
        <w:t>inferre</w:t>
      </w:r>
      <w:r>
        <w:rPr>
          <w:sz w:val="26"/>
        </w:rPr>
        <w:t>d</w:t>
      </w:r>
      <w:r>
        <w:rPr>
          <w:spacing w:val="-15"/>
          <w:sz w:val="26"/>
        </w:rPr>
        <w:t xml:space="preserve"> </w:t>
      </w:r>
      <w:r>
        <w:rPr>
          <w:sz w:val="26"/>
        </w:rPr>
        <w:t>by</w:t>
      </w:r>
      <w:r>
        <w:rPr>
          <w:spacing w:val="-16"/>
          <w:sz w:val="26"/>
        </w:rPr>
        <w:t xml:space="preserve"> </w:t>
      </w:r>
      <w:r>
        <w:rPr>
          <w:sz w:val="26"/>
        </w:rPr>
        <w:t>actions.</w:t>
      </w:r>
      <w:r>
        <w:rPr>
          <w:spacing w:val="-17"/>
          <w:sz w:val="26"/>
        </w:rPr>
        <w:t xml:space="preserve"> </w:t>
      </w:r>
      <w:r>
        <w:rPr>
          <w:sz w:val="26"/>
        </w:rPr>
        <w:t>Restatement</w:t>
      </w:r>
      <w:r>
        <w:rPr>
          <w:spacing w:val="-15"/>
          <w:sz w:val="26"/>
        </w:rPr>
        <w:t xml:space="preserve"> </w:t>
      </w:r>
      <w:r>
        <w:rPr>
          <w:sz w:val="26"/>
        </w:rPr>
        <w:t>(First)</w:t>
      </w:r>
      <w:r>
        <w:rPr>
          <w:spacing w:val="-17"/>
          <w:sz w:val="26"/>
        </w:rPr>
        <w:t xml:space="preserve"> </w:t>
      </w:r>
      <w:r>
        <w:rPr>
          <w:sz w:val="26"/>
        </w:rPr>
        <w:t>of</w:t>
      </w:r>
      <w:r>
        <w:rPr>
          <w:spacing w:val="-16"/>
          <w:sz w:val="26"/>
        </w:rPr>
        <w:t xml:space="preserve"> </w:t>
      </w:r>
      <w:r>
        <w:rPr>
          <w:sz w:val="26"/>
        </w:rPr>
        <w:t>Property</w:t>
      </w:r>
      <w:r>
        <w:rPr>
          <w:spacing w:val="-17"/>
          <w:sz w:val="26"/>
        </w:rPr>
        <w:t xml:space="preserve"> </w:t>
      </w:r>
      <w:r>
        <w:rPr>
          <w:sz w:val="26"/>
        </w:rPr>
        <w:t>§</w:t>
      </w:r>
      <w:r>
        <w:rPr>
          <w:spacing w:val="-16"/>
          <w:sz w:val="26"/>
        </w:rPr>
        <w:t xml:space="preserve"> </w:t>
      </w:r>
      <w:r>
        <w:rPr>
          <w:sz w:val="26"/>
        </w:rPr>
        <w:t>504 (1944).</w:t>
      </w:r>
    </w:p>
    <w:p w:rsidR="00292917" w:rsidRDefault="00292917">
      <w:pPr>
        <w:pStyle w:val="BodyText"/>
        <w:spacing w:before="2"/>
        <w:rPr>
          <w:sz w:val="31"/>
        </w:rPr>
      </w:pPr>
    </w:p>
    <w:p w:rsidR="00292917" w:rsidRDefault="006B16ED">
      <w:pPr>
        <w:pStyle w:val="ListParagraph"/>
        <w:numPr>
          <w:ilvl w:val="1"/>
          <w:numId w:val="3"/>
        </w:numPr>
        <w:tabs>
          <w:tab w:val="left" w:pos="821"/>
        </w:tabs>
        <w:spacing w:line="288" w:lineRule="auto"/>
        <w:ind w:right="155"/>
        <w:jc w:val="both"/>
        <w:rPr>
          <w:sz w:val="26"/>
        </w:rPr>
      </w:pPr>
      <w:r>
        <w:rPr>
          <w:b/>
          <w:sz w:val="26"/>
        </w:rPr>
        <w:t xml:space="preserve">Estoppel. </w:t>
      </w:r>
      <w:r>
        <w:rPr>
          <w:sz w:val="26"/>
        </w:rPr>
        <w:t xml:space="preserve">Estoppel may terminate an easement when 1) the owner of the servient tenement acts in a manner that is inconsistent with the easement’s continuation; 2) the acts are in foreseeable reasonable reliance on conduct by the easement holder; and 3) allowing the </w:t>
      </w:r>
      <w:r>
        <w:rPr>
          <w:sz w:val="26"/>
        </w:rPr>
        <w:t xml:space="preserve">easement to continue would work an unreasonable harm to the owner of the servient property. </w:t>
      </w:r>
      <w:r>
        <w:rPr>
          <w:i/>
          <w:sz w:val="26"/>
        </w:rPr>
        <w:t xml:space="preserve">Id. </w:t>
      </w:r>
      <w:r>
        <w:rPr>
          <w:sz w:val="26"/>
        </w:rPr>
        <w:t>§</w:t>
      </w:r>
      <w:r>
        <w:rPr>
          <w:spacing w:val="-18"/>
          <w:sz w:val="26"/>
        </w:rPr>
        <w:t xml:space="preserve"> </w:t>
      </w:r>
      <w:r>
        <w:rPr>
          <w:sz w:val="26"/>
        </w:rPr>
        <w:t>505.</w:t>
      </w:r>
    </w:p>
    <w:p w:rsidR="00292917" w:rsidRDefault="00292917">
      <w:pPr>
        <w:spacing w:line="288" w:lineRule="auto"/>
        <w:jc w:val="both"/>
        <w:rPr>
          <w:sz w:val="26"/>
        </w:rPr>
        <w:sectPr w:rsidR="00292917">
          <w:pgSz w:w="12240" w:h="15840"/>
          <w:pgMar w:top="1500" w:right="1640" w:bottom="280" w:left="1700" w:header="1080" w:footer="0" w:gutter="0"/>
          <w:cols w:space="720"/>
        </w:sectPr>
      </w:pPr>
    </w:p>
    <w:p w:rsidR="00292917" w:rsidRDefault="00292917">
      <w:pPr>
        <w:pStyle w:val="BodyText"/>
        <w:rPr>
          <w:sz w:val="20"/>
        </w:rPr>
      </w:pPr>
    </w:p>
    <w:p w:rsidR="00292917" w:rsidRDefault="00292917">
      <w:pPr>
        <w:pStyle w:val="BodyText"/>
        <w:rPr>
          <w:sz w:val="29"/>
        </w:rPr>
      </w:pPr>
      <w:bookmarkStart w:id="0" w:name="_GoBack"/>
      <w:bookmarkEnd w:id="0"/>
    </w:p>
    <w:p w:rsidR="00292917" w:rsidRDefault="006B16ED">
      <w:pPr>
        <w:pStyle w:val="ListParagraph"/>
        <w:numPr>
          <w:ilvl w:val="1"/>
          <w:numId w:val="3"/>
        </w:numPr>
        <w:tabs>
          <w:tab w:val="left" w:pos="821"/>
        </w:tabs>
        <w:spacing w:before="100" w:line="288" w:lineRule="auto"/>
        <w:ind w:right="155"/>
        <w:jc w:val="both"/>
        <w:rPr>
          <w:sz w:val="26"/>
        </w:rPr>
      </w:pPr>
      <w:r>
        <w:rPr>
          <w:b/>
          <w:sz w:val="26"/>
        </w:rPr>
        <w:t>Prescription.</w:t>
      </w:r>
      <w:r>
        <w:rPr>
          <w:b/>
          <w:spacing w:val="-4"/>
          <w:sz w:val="26"/>
        </w:rPr>
        <w:t xml:space="preserve"> </w:t>
      </w:r>
      <w:r>
        <w:rPr>
          <w:sz w:val="26"/>
        </w:rPr>
        <w:t>Just</w:t>
      </w:r>
      <w:r>
        <w:rPr>
          <w:spacing w:val="-3"/>
          <w:sz w:val="26"/>
        </w:rPr>
        <w:t xml:space="preserve"> </w:t>
      </w:r>
      <w:r>
        <w:rPr>
          <w:sz w:val="26"/>
        </w:rPr>
        <w:t>as</w:t>
      </w:r>
      <w:r>
        <w:rPr>
          <w:spacing w:val="-5"/>
          <w:sz w:val="26"/>
        </w:rPr>
        <w:t xml:space="preserve"> </w:t>
      </w:r>
      <w:r>
        <w:rPr>
          <w:sz w:val="26"/>
        </w:rPr>
        <w:t>an</w:t>
      </w:r>
      <w:r>
        <w:rPr>
          <w:spacing w:val="-3"/>
          <w:sz w:val="26"/>
        </w:rPr>
        <w:t xml:space="preserve"> </w:t>
      </w:r>
      <w:r>
        <w:rPr>
          <w:sz w:val="26"/>
        </w:rPr>
        <w:t>easement</w:t>
      </w:r>
      <w:r>
        <w:rPr>
          <w:spacing w:val="-2"/>
          <w:sz w:val="26"/>
        </w:rPr>
        <w:t xml:space="preserve"> </w:t>
      </w:r>
      <w:r>
        <w:rPr>
          <w:sz w:val="26"/>
        </w:rPr>
        <w:t>may</w:t>
      </w:r>
      <w:r>
        <w:rPr>
          <w:spacing w:val="-4"/>
          <w:sz w:val="26"/>
        </w:rPr>
        <w:t xml:space="preserve"> </w:t>
      </w:r>
      <w:r>
        <w:rPr>
          <w:sz w:val="26"/>
        </w:rPr>
        <w:t>be</w:t>
      </w:r>
      <w:r>
        <w:rPr>
          <w:spacing w:val="-4"/>
          <w:sz w:val="26"/>
        </w:rPr>
        <w:t xml:space="preserve"> </w:t>
      </w:r>
      <w:r>
        <w:rPr>
          <w:sz w:val="26"/>
        </w:rPr>
        <w:t>gained</w:t>
      </w:r>
      <w:r>
        <w:rPr>
          <w:spacing w:val="-4"/>
          <w:sz w:val="26"/>
        </w:rPr>
        <w:t xml:space="preserve"> </w:t>
      </w:r>
      <w:r>
        <w:rPr>
          <w:sz w:val="26"/>
        </w:rPr>
        <w:t>by</w:t>
      </w:r>
      <w:r>
        <w:rPr>
          <w:spacing w:val="-4"/>
          <w:sz w:val="26"/>
        </w:rPr>
        <w:t xml:space="preserve"> </w:t>
      </w:r>
      <w:r>
        <w:rPr>
          <w:sz w:val="26"/>
        </w:rPr>
        <w:t>prescription,</w:t>
      </w:r>
      <w:r>
        <w:rPr>
          <w:spacing w:val="-5"/>
          <w:sz w:val="26"/>
        </w:rPr>
        <w:t xml:space="preserve"> </w:t>
      </w:r>
      <w:r>
        <w:rPr>
          <w:sz w:val="26"/>
        </w:rPr>
        <w:t>so</w:t>
      </w:r>
      <w:r>
        <w:rPr>
          <w:spacing w:val="-4"/>
          <w:sz w:val="26"/>
        </w:rPr>
        <w:t xml:space="preserve"> </w:t>
      </w:r>
      <w:r>
        <w:rPr>
          <w:sz w:val="26"/>
        </w:rPr>
        <w:t>too</w:t>
      </w:r>
      <w:r>
        <w:rPr>
          <w:spacing w:val="-3"/>
          <w:sz w:val="26"/>
        </w:rPr>
        <w:t xml:space="preserve"> </w:t>
      </w:r>
      <w:r>
        <w:rPr>
          <w:sz w:val="26"/>
        </w:rPr>
        <w:t>may</w:t>
      </w:r>
      <w:r>
        <w:rPr>
          <w:spacing w:val="-5"/>
          <w:sz w:val="26"/>
        </w:rPr>
        <w:t xml:space="preserve"> </w:t>
      </w:r>
      <w:r>
        <w:rPr>
          <w:sz w:val="26"/>
        </w:rPr>
        <w:t>it be lost by open and notorious adverse acts by the owner of the servient tenement</w:t>
      </w:r>
      <w:r>
        <w:rPr>
          <w:spacing w:val="-15"/>
          <w:sz w:val="26"/>
        </w:rPr>
        <w:t xml:space="preserve"> </w:t>
      </w:r>
      <w:r>
        <w:rPr>
          <w:sz w:val="26"/>
        </w:rPr>
        <w:t>that</w:t>
      </w:r>
      <w:r>
        <w:rPr>
          <w:spacing w:val="-15"/>
          <w:sz w:val="26"/>
        </w:rPr>
        <w:t xml:space="preserve"> </w:t>
      </w:r>
      <w:r>
        <w:rPr>
          <w:sz w:val="26"/>
        </w:rPr>
        <w:t>interrupt</w:t>
      </w:r>
      <w:r>
        <w:rPr>
          <w:spacing w:val="-13"/>
          <w:sz w:val="26"/>
        </w:rPr>
        <w:t xml:space="preserve"> </w:t>
      </w:r>
      <w:r>
        <w:rPr>
          <w:sz w:val="26"/>
        </w:rPr>
        <w:t>the</w:t>
      </w:r>
      <w:r>
        <w:rPr>
          <w:spacing w:val="-15"/>
          <w:sz w:val="26"/>
        </w:rPr>
        <w:t xml:space="preserve"> </w:t>
      </w:r>
      <w:r>
        <w:rPr>
          <w:sz w:val="26"/>
        </w:rPr>
        <w:t>exercise</w:t>
      </w:r>
      <w:r>
        <w:rPr>
          <w:spacing w:val="-13"/>
          <w:sz w:val="26"/>
        </w:rPr>
        <w:t xml:space="preserve"> </w:t>
      </w:r>
      <w:r>
        <w:rPr>
          <w:sz w:val="26"/>
        </w:rPr>
        <w:t>of</w:t>
      </w:r>
      <w:r>
        <w:rPr>
          <w:spacing w:val="-15"/>
          <w:sz w:val="26"/>
        </w:rPr>
        <w:t xml:space="preserve"> </w:t>
      </w:r>
      <w:r>
        <w:rPr>
          <w:sz w:val="26"/>
        </w:rPr>
        <w:t>the</w:t>
      </w:r>
      <w:r>
        <w:rPr>
          <w:spacing w:val="-14"/>
          <w:sz w:val="26"/>
        </w:rPr>
        <w:t xml:space="preserve"> </w:t>
      </w:r>
      <w:r>
        <w:rPr>
          <w:sz w:val="26"/>
        </w:rPr>
        <w:t>easement</w:t>
      </w:r>
      <w:r>
        <w:rPr>
          <w:spacing w:val="-15"/>
          <w:sz w:val="26"/>
        </w:rPr>
        <w:t xml:space="preserve"> </w:t>
      </w:r>
      <w:r>
        <w:rPr>
          <w:sz w:val="26"/>
        </w:rPr>
        <w:t>for</w:t>
      </w:r>
      <w:r>
        <w:rPr>
          <w:spacing w:val="-14"/>
          <w:sz w:val="26"/>
        </w:rPr>
        <w:t xml:space="preserve"> </w:t>
      </w:r>
      <w:r>
        <w:rPr>
          <w:sz w:val="26"/>
        </w:rPr>
        <w:t>the</w:t>
      </w:r>
      <w:r>
        <w:rPr>
          <w:spacing w:val="-15"/>
          <w:sz w:val="26"/>
        </w:rPr>
        <w:t xml:space="preserve"> </w:t>
      </w:r>
      <w:r>
        <w:rPr>
          <w:sz w:val="26"/>
        </w:rPr>
        <w:t>prescription</w:t>
      </w:r>
      <w:r>
        <w:rPr>
          <w:spacing w:val="-13"/>
          <w:sz w:val="26"/>
        </w:rPr>
        <w:t xml:space="preserve"> </w:t>
      </w:r>
      <w:r>
        <w:rPr>
          <w:sz w:val="26"/>
        </w:rPr>
        <w:t>period.</w:t>
      </w:r>
    </w:p>
    <w:p w:rsidR="00292917" w:rsidRDefault="00292917">
      <w:pPr>
        <w:pStyle w:val="BodyText"/>
        <w:spacing w:before="3"/>
        <w:rPr>
          <w:sz w:val="31"/>
        </w:rPr>
      </w:pPr>
    </w:p>
    <w:p w:rsidR="00292917" w:rsidRDefault="006B16ED">
      <w:pPr>
        <w:pStyle w:val="ListParagraph"/>
        <w:numPr>
          <w:ilvl w:val="1"/>
          <w:numId w:val="3"/>
        </w:numPr>
        <w:tabs>
          <w:tab w:val="left" w:pos="821"/>
        </w:tabs>
        <w:spacing w:line="288" w:lineRule="auto"/>
        <w:ind w:right="156"/>
        <w:jc w:val="both"/>
        <w:rPr>
          <w:sz w:val="26"/>
        </w:rPr>
      </w:pPr>
      <w:r>
        <w:rPr>
          <w:b/>
          <w:sz w:val="26"/>
        </w:rPr>
        <w:t>Condemnation.</w:t>
      </w:r>
      <w:r>
        <w:rPr>
          <w:b/>
          <w:spacing w:val="-19"/>
          <w:sz w:val="26"/>
        </w:rPr>
        <w:t xml:space="preserve"> </w:t>
      </w:r>
      <w:r>
        <w:rPr>
          <w:sz w:val="26"/>
        </w:rPr>
        <w:t>The</w:t>
      </w:r>
      <w:r>
        <w:rPr>
          <w:spacing w:val="-18"/>
          <w:sz w:val="26"/>
        </w:rPr>
        <w:t xml:space="preserve"> </w:t>
      </w:r>
      <w:r>
        <w:rPr>
          <w:sz w:val="26"/>
        </w:rPr>
        <w:t>exercise</w:t>
      </w:r>
      <w:r>
        <w:rPr>
          <w:spacing w:val="-18"/>
          <w:sz w:val="26"/>
        </w:rPr>
        <w:t xml:space="preserve"> </w:t>
      </w:r>
      <w:r>
        <w:rPr>
          <w:sz w:val="26"/>
        </w:rPr>
        <w:t>of</w:t>
      </w:r>
      <w:r>
        <w:rPr>
          <w:spacing w:val="-17"/>
          <w:sz w:val="26"/>
        </w:rPr>
        <w:t xml:space="preserve"> </w:t>
      </w:r>
      <w:r>
        <w:rPr>
          <w:sz w:val="26"/>
        </w:rPr>
        <w:t>the</w:t>
      </w:r>
      <w:r>
        <w:rPr>
          <w:spacing w:val="-18"/>
          <w:sz w:val="26"/>
        </w:rPr>
        <w:t xml:space="preserve"> </w:t>
      </w:r>
      <w:r>
        <w:rPr>
          <w:sz w:val="26"/>
        </w:rPr>
        <w:t>eminent</w:t>
      </w:r>
      <w:r>
        <w:rPr>
          <w:spacing w:val="-18"/>
          <w:sz w:val="26"/>
        </w:rPr>
        <w:t xml:space="preserve"> </w:t>
      </w:r>
      <w:r>
        <w:rPr>
          <w:sz w:val="26"/>
        </w:rPr>
        <w:t>domain</w:t>
      </w:r>
      <w:r>
        <w:rPr>
          <w:spacing w:val="-17"/>
          <w:sz w:val="26"/>
        </w:rPr>
        <w:t xml:space="preserve"> </w:t>
      </w:r>
      <w:r>
        <w:rPr>
          <w:sz w:val="26"/>
        </w:rPr>
        <w:t>power</w:t>
      </w:r>
      <w:r>
        <w:rPr>
          <w:spacing w:val="-18"/>
          <w:sz w:val="26"/>
        </w:rPr>
        <w:t xml:space="preserve"> </w:t>
      </w:r>
      <w:r>
        <w:rPr>
          <w:sz w:val="26"/>
        </w:rPr>
        <w:t>to</w:t>
      </w:r>
      <w:r>
        <w:rPr>
          <w:spacing w:val="-17"/>
          <w:sz w:val="26"/>
        </w:rPr>
        <w:t xml:space="preserve"> </w:t>
      </w:r>
      <w:r>
        <w:rPr>
          <w:sz w:val="26"/>
        </w:rPr>
        <w:t>take</w:t>
      </w:r>
      <w:r>
        <w:rPr>
          <w:spacing w:val="-18"/>
          <w:sz w:val="26"/>
        </w:rPr>
        <w:t xml:space="preserve"> </w:t>
      </w:r>
      <w:r>
        <w:rPr>
          <w:sz w:val="26"/>
        </w:rPr>
        <w:t>the</w:t>
      </w:r>
      <w:r>
        <w:rPr>
          <w:spacing w:val="-17"/>
          <w:sz w:val="26"/>
        </w:rPr>
        <w:t xml:space="preserve"> </w:t>
      </w:r>
      <w:r>
        <w:rPr>
          <w:sz w:val="26"/>
        </w:rPr>
        <w:t>servient estate creates the possibility of compensation for the easement</w:t>
      </w:r>
      <w:r>
        <w:rPr>
          <w:spacing w:val="-15"/>
          <w:sz w:val="26"/>
        </w:rPr>
        <w:t xml:space="preserve"> </w:t>
      </w:r>
      <w:r>
        <w:rPr>
          <w:sz w:val="26"/>
        </w:rPr>
        <w:t>owner.</w:t>
      </w:r>
    </w:p>
    <w:p w:rsidR="00292917" w:rsidRDefault="00292917">
      <w:pPr>
        <w:pStyle w:val="BodyText"/>
        <w:spacing w:before="1"/>
        <w:rPr>
          <w:sz w:val="31"/>
        </w:rPr>
      </w:pPr>
    </w:p>
    <w:p w:rsidR="00292917" w:rsidRDefault="006B16ED">
      <w:pPr>
        <w:pStyle w:val="ListParagraph"/>
        <w:numPr>
          <w:ilvl w:val="1"/>
          <w:numId w:val="3"/>
        </w:numPr>
        <w:tabs>
          <w:tab w:val="left" w:pos="821"/>
        </w:tabs>
        <w:spacing w:before="1" w:line="288" w:lineRule="auto"/>
        <w:ind w:right="159"/>
        <w:jc w:val="both"/>
        <w:rPr>
          <w:sz w:val="26"/>
        </w:rPr>
      </w:pPr>
      <w:r>
        <w:rPr>
          <w:b/>
          <w:sz w:val="26"/>
        </w:rPr>
        <w:t xml:space="preserve">A tax deed. </w:t>
      </w:r>
      <w:r>
        <w:rPr>
          <w:sz w:val="26"/>
        </w:rPr>
        <w:t>Section 509 of the First Restatement provides that a tax deed will extinguish an easement in gross, but not an easement</w:t>
      </w:r>
      <w:r>
        <w:rPr>
          <w:spacing w:val="-12"/>
          <w:sz w:val="26"/>
        </w:rPr>
        <w:t xml:space="preserve"> </w:t>
      </w:r>
      <w:r>
        <w:rPr>
          <w:sz w:val="26"/>
        </w:rPr>
        <w:t>appurtenant.</w:t>
      </w:r>
    </w:p>
    <w:p w:rsidR="00292917" w:rsidRDefault="00292917">
      <w:pPr>
        <w:pStyle w:val="BodyText"/>
        <w:spacing w:before="2"/>
        <w:rPr>
          <w:sz w:val="31"/>
        </w:rPr>
      </w:pPr>
    </w:p>
    <w:p w:rsidR="00292917" w:rsidRDefault="006B16ED">
      <w:pPr>
        <w:pStyle w:val="ListParagraph"/>
        <w:numPr>
          <w:ilvl w:val="1"/>
          <w:numId w:val="3"/>
        </w:numPr>
        <w:tabs>
          <w:tab w:val="left" w:pos="821"/>
        </w:tabs>
        <w:spacing w:before="1"/>
        <w:ind w:hanging="361"/>
        <w:rPr>
          <w:sz w:val="26"/>
        </w:rPr>
      </w:pPr>
      <w:r>
        <w:rPr>
          <w:b/>
          <w:sz w:val="26"/>
        </w:rPr>
        <w:t>Expiration</w:t>
      </w:r>
      <w:r>
        <w:rPr>
          <w:sz w:val="26"/>
        </w:rPr>
        <w:t>, if the interest w</w:t>
      </w:r>
      <w:r>
        <w:rPr>
          <w:sz w:val="26"/>
        </w:rPr>
        <w:t>as for a particular</w:t>
      </w:r>
      <w:r>
        <w:rPr>
          <w:spacing w:val="-7"/>
          <w:sz w:val="26"/>
        </w:rPr>
        <w:t xml:space="preserve"> </w:t>
      </w:r>
      <w:r>
        <w:rPr>
          <w:sz w:val="26"/>
        </w:rPr>
        <w:t>time.</w:t>
      </w:r>
    </w:p>
    <w:p w:rsidR="00292917" w:rsidRDefault="00292917">
      <w:pPr>
        <w:pStyle w:val="BodyText"/>
        <w:spacing w:before="4"/>
        <w:rPr>
          <w:sz w:val="36"/>
        </w:rPr>
      </w:pPr>
    </w:p>
    <w:p w:rsidR="00292917" w:rsidRDefault="006B16ED">
      <w:pPr>
        <w:pStyle w:val="ListParagraph"/>
        <w:numPr>
          <w:ilvl w:val="1"/>
          <w:numId w:val="3"/>
        </w:numPr>
        <w:tabs>
          <w:tab w:val="left" w:pos="821"/>
        </w:tabs>
        <w:spacing w:line="288" w:lineRule="auto"/>
        <w:ind w:right="153"/>
        <w:jc w:val="both"/>
        <w:rPr>
          <w:sz w:val="26"/>
        </w:rPr>
      </w:pPr>
      <w:r>
        <w:rPr>
          <w:b/>
          <w:sz w:val="26"/>
        </w:rPr>
        <w:t xml:space="preserve">Recording Acts. </w:t>
      </w:r>
      <w:r>
        <w:rPr>
          <w:sz w:val="26"/>
        </w:rPr>
        <w:t>Being property interests, easements are subject to the recording</w:t>
      </w:r>
      <w:r>
        <w:rPr>
          <w:spacing w:val="-12"/>
          <w:sz w:val="26"/>
        </w:rPr>
        <w:t xml:space="preserve"> </w:t>
      </w:r>
      <w:r>
        <w:rPr>
          <w:sz w:val="26"/>
        </w:rPr>
        <w:t>acts,</w:t>
      </w:r>
      <w:r>
        <w:rPr>
          <w:spacing w:val="-12"/>
          <w:sz w:val="26"/>
        </w:rPr>
        <w:t xml:space="preserve"> </w:t>
      </w:r>
      <w:r>
        <w:rPr>
          <w:sz w:val="26"/>
        </w:rPr>
        <w:t>and</w:t>
      </w:r>
      <w:r>
        <w:rPr>
          <w:spacing w:val="-11"/>
          <w:sz w:val="26"/>
        </w:rPr>
        <w:t xml:space="preserve"> </w:t>
      </w:r>
      <w:r>
        <w:rPr>
          <w:sz w:val="26"/>
        </w:rPr>
        <w:t>unrecorded</w:t>
      </w:r>
      <w:r>
        <w:rPr>
          <w:spacing w:val="-11"/>
          <w:sz w:val="26"/>
        </w:rPr>
        <w:t xml:space="preserve"> </w:t>
      </w:r>
      <w:r>
        <w:rPr>
          <w:sz w:val="26"/>
        </w:rPr>
        <w:t>interests</w:t>
      </w:r>
      <w:r>
        <w:rPr>
          <w:spacing w:val="-12"/>
          <w:sz w:val="26"/>
        </w:rPr>
        <w:t xml:space="preserve"> </w:t>
      </w:r>
      <w:r>
        <w:rPr>
          <w:sz w:val="26"/>
        </w:rPr>
        <w:t>may</w:t>
      </w:r>
      <w:r>
        <w:rPr>
          <w:spacing w:val="-12"/>
          <w:sz w:val="26"/>
        </w:rPr>
        <w:t xml:space="preserve"> </w:t>
      </w:r>
      <w:r>
        <w:rPr>
          <w:sz w:val="26"/>
        </w:rPr>
        <w:t>be</w:t>
      </w:r>
      <w:r>
        <w:rPr>
          <w:spacing w:val="-12"/>
          <w:sz w:val="26"/>
        </w:rPr>
        <w:t xml:space="preserve"> </w:t>
      </w:r>
      <w:r>
        <w:rPr>
          <w:sz w:val="26"/>
        </w:rPr>
        <w:t>defeated</w:t>
      </w:r>
      <w:r>
        <w:rPr>
          <w:spacing w:val="-11"/>
          <w:sz w:val="26"/>
        </w:rPr>
        <w:t xml:space="preserve"> </w:t>
      </w:r>
      <w:r>
        <w:rPr>
          <w:sz w:val="26"/>
        </w:rPr>
        <w:t>by</w:t>
      </w:r>
      <w:r>
        <w:rPr>
          <w:spacing w:val="-13"/>
          <w:sz w:val="26"/>
        </w:rPr>
        <w:t xml:space="preserve"> </w:t>
      </w:r>
      <w:r>
        <w:rPr>
          <w:sz w:val="26"/>
        </w:rPr>
        <w:t>transferees</w:t>
      </w:r>
      <w:r>
        <w:rPr>
          <w:spacing w:val="-11"/>
          <w:sz w:val="26"/>
        </w:rPr>
        <w:t xml:space="preserve"> </w:t>
      </w:r>
      <w:r>
        <w:rPr>
          <w:sz w:val="26"/>
        </w:rPr>
        <w:t>without notice. The modern restatement provides for exceptions for certain easements n</w:t>
      </w:r>
      <w:r>
        <w:rPr>
          <w:sz w:val="26"/>
        </w:rPr>
        <w:t>ot</w:t>
      </w:r>
      <w:r>
        <w:rPr>
          <w:spacing w:val="-4"/>
          <w:sz w:val="26"/>
        </w:rPr>
        <w:t xml:space="preserve"> </w:t>
      </w:r>
      <w:r>
        <w:rPr>
          <w:sz w:val="26"/>
        </w:rPr>
        <w:t>subject</w:t>
      </w:r>
      <w:r>
        <w:rPr>
          <w:spacing w:val="-6"/>
          <w:sz w:val="26"/>
        </w:rPr>
        <w:t xml:space="preserve"> </w:t>
      </w:r>
      <w:r>
        <w:rPr>
          <w:sz w:val="26"/>
        </w:rPr>
        <w:t>to</w:t>
      </w:r>
      <w:r>
        <w:rPr>
          <w:spacing w:val="-4"/>
          <w:sz w:val="26"/>
        </w:rPr>
        <w:t xml:space="preserve"> </w:t>
      </w:r>
      <w:r>
        <w:rPr>
          <w:sz w:val="26"/>
        </w:rPr>
        <w:t>the</w:t>
      </w:r>
      <w:r>
        <w:rPr>
          <w:spacing w:val="-5"/>
          <w:sz w:val="26"/>
        </w:rPr>
        <w:t xml:space="preserve"> </w:t>
      </w:r>
      <w:r>
        <w:rPr>
          <w:sz w:val="26"/>
        </w:rPr>
        <w:t>Statute</w:t>
      </w:r>
      <w:r>
        <w:rPr>
          <w:spacing w:val="-5"/>
          <w:sz w:val="26"/>
        </w:rPr>
        <w:t xml:space="preserve"> </w:t>
      </w:r>
      <w:r>
        <w:rPr>
          <w:sz w:val="26"/>
        </w:rPr>
        <w:t>of</w:t>
      </w:r>
      <w:r>
        <w:rPr>
          <w:spacing w:val="-4"/>
          <w:sz w:val="26"/>
        </w:rPr>
        <w:t xml:space="preserve"> </w:t>
      </w:r>
      <w:r>
        <w:rPr>
          <w:sz w:val="26"/>
        </w:rPr>
        <w:t>Frauds</w:t>
      </w:r>
      <w:r>
        <w:rPr>
          <w:spacing w:val="-5"/>
          <w:sz w:val="26"/>
        </w:rPr>
        <w:t xml:space="preserve"> </w:t>
      </w:r>
      <w:r>
        <w:rPr>
          <w:sz w:val="26"/>
        </w:rPr>
        <w:t>and</w:t>
      </w:r>
      <w:r>
        <w:rPr>
          <w:spacing w:val="-4"/>
          <w:sz w:val="26"/>
        </w:rPr>
        <w:t xml:space="preserve"> </w:t>
      </w:r>
      <w:r>
        <w:rPr>
          <w:sz w:val="26"/>
        </w:rPr>
        <w:t>generally</w:t>
      </w:r>
      <w:r>
        <w:rPr>
          <w:spacing w:val="-4"/>
          <w:sz w:val="26"/>
        </w:rPr>
        <w:t xml:space="preserve"> </w:t>
      </w:r>
      <w:r>
        <w:rPr>
          <w:sz w:val="26"/>
        </w:rPr>
        <w:t>for</w:t>
      </w:r>
      <w:r>
        <w:rPr>
          <w:spacing w:val="-4"/>
          <w:sz w:val="26"/>
        </w:rPr>
        <w:t xml:space="preserve"> </w:t>
      </w:r>
      <w:r>
        <w:rPr>
          <w:sz w:val="26"/>
        </w:rPr>
        <w:t>servitudes</w:t>
      </w:r>
      <w:r>
        <w:rPr>
          <w:spacing w:val="-5"/>
          <w:sz w:val="26"/>
        </w:rPr>
        <w:t xml:space="preserve"> </w:t>
      </w:r>
      <w:r>
        <w:rPr>
          <w:sz w:val="26"/>
        </w:rPr>
        <w:t>that</w:t>
      </w:r>
      <w:r>
        <w:rPr>
          <w:spacing w:val="-5"/>
          <w:sz w:val="26"/>
        </w:rPr>
        <w:t xml:space="preserve"> </w:t>
      </w:r>
      <w:r>
        <w:rPr>
          <w:sz w:val="26"/>
        </w:rPr>
        <w:t>“would</w:t>
      </w:r>
      <w:r>
        <w:rPr>
          <w:spacing w:val="-4"/>
          <w:sz w:val="26"/>
        </w:rPr>
        <w:t xml:space="preserve"> </w:t>
      </w:r>
      <w:r>
        <w:rPr>
          <w:sz w:val="26"/>
        </w:rPr>
        <w:t>be discovered by reasonable inspection or inquiry.” Restatement (Third) of Property (Servitudes) § 7.14</w:t>
      </w:r>
      <w:r>
        <w:rPr>
          <w:spacing w:val="-5"/>
          <w:sz w:val="26"/>
        </w:rPr>
        <w:t xml:space="preserve"> </w:t>
      </w:r>
      <w:r>
        <w:rPr>
          <w:sz w:val="26"/>
        </w:rPr>
        <w:t>(2000).</w:t>
      </w:r>
    </w:p>
    <w:p w:rsidR="00920E4F" w:rsidRDefault="00920E4F" w:rsidP="00920E4F">
      <w:pPr>
        <w:tabs>
          <w:tab w:val="left" w:pos="821"/>
        </w:tabs>
        <w:spacing w:line="288" w:lineRule="auto"/>
        <w:ind w:right="153"/>
        <w:rPr>
          <w:sz w:val="26"/>
        </w:rPr>
      </w:pPr>
    </w:p>
    <w:p w:rsidR="00920E4F" w:rsidRDefault="00920E4F" w:rsidP="00920E4F">
      <w:pPr>
        <w:tabs>
          <w:tab w:val="left" w:pos="821"/>
        </w:tabs>
        <w:spacing w:line="288" w:lineRule="auto"/>
        <w:ind w:right="153"/>
        <w:rPr>
          <w:sz w:val="26"/>
        </w:rPr>
      </w:pPr>
    </w:p>
    <w:p w:rsidR="00920E4F" w:rsidRPr="00920E4F" w:rsidRDefault="00920E4F" w:rsidP="00920E4F">
      <w:pPr>
        <w:tabs>
          <w:tab w:val="left" w:pos="821"/>
        </w:tabs>
        <w:spacing w:line="288" w:lineRule="auto"/>
        <w:ind w:right="153"/>
        <w:jc w:val="center"/>
        <w:rPr>
          <w:b/>
          <w:bCs/>
          <w:sz w:val="26"/>
        </w:rPr>
      </w:pPr>
      <w:r w:rsidRPr="00920E4F">
        <w:rPr>
          <w:b/>
          <w:bCs/>
          <w:sz w:val="26"/>
        </w:rPr>
        <w:t>Questions</w:t>
      </w:r>
    </w:p>
    <w:p w:rsidR="00920E4F" w:rsidRDefault="00920E4F" w:rsidP="00920E4F">
      <w:pPr>
        <w:tabs>
          <w:tab w:val="left" w:pos="821"/>
        </w:tabs>
        <w:spacing w:line="288" w:lineRule="auto"/>
        <w:ind w:right="153"/>
        <w:rPr>
          <w:sz w:val="26"/>
        </w:rPr>
      </w:pPr>
    </w:p>
    <w:p w:rsidR="00920E4F" w:rsidRDefault="00920E4F" w:rsidP="00920E4F">
      <w:pPr>
        <w:tabs>
          <w:tab w:val="left" w:pos="821"/>
        </w:tabs>
        <w:spacing w:line="288" w:lineRule="auto"/>
        <w:ind w:right="153"/>
        <w:rPr>
          <w:sz w:val="26"/>
        </w:rPr>
      </w:pPr>
      <w:r>
        <w:rPr>
          <w:sz w:val="26"/>
        </w:rPr>
        <w:t xml:space="preserve">1) </w:t>
      </w:r>
      <w:r w:rsidRPr="00920E4F">
        <w:rPr>
          <w:sz w:val="26"/>
        </w:rPr>
        <w:t xml:space="preserve">Do you think the court reached the right decision in Thomas?  What is the best argument for the contrary result? </w:t>
      </w:r>
    </w:p>
    <w:p w:rsidR="00920E4F" w:rsidRPr="00920E4F" w:rsidRDefault="00920E4F" w:rsidP="00920E4F">
      <w:pPr>
        <w:tabs>
          <w:tab w:val="left" w:pos="821"/>
        </w:tabs>
        <w:spacing w:line="288" w:lineRule="auto"/>
        <w:ind w:right="153"/>
        <w:rPr>
          <w:sz w:val="26"/>
        </w:rPr>
      </w:pPr>
    </w:p>
    <w:p w:rsidR="00920E4F" w:rsidRDefault="00920E4F" w:rsidP="00920E4F">
      <w:pPr>
        <w:tabs>
          <w:tab w:val="left" w:pos="821"/>
        </w:tabs>
        <w:spacing w:line="288" w:lineRule="auto"/>
        <w:ind w:right="153"/>
        <w:rPr>
          <w:sz w:val="26"/>
        </w:rPr>
      </w:pPr>
      <w:r>
        <w:rPr>
          <w:sz w:val="26"/>
        </w:rPr>
        <w:t xml:space="preserve">2) </w:t>
      </w:r>
      <w:r w:rsidRPr="00920E4F">
        <w:rPr>
          <w:sz w:val="26"/>
        </w:rPr>
        <w:t>How would the Coase Theorem apply to Thomas?  What is the efficient result?  Would/could the parties have bargained to it even if the court had ruled there was no easement? If the parties could/would have bargained to the efficient solution, why does it matter which way the court ruled?</w:t>
      </w:r>
    </w:p>
    <w:p w:rsidR="00920E4F" w:rsidRDefault="00920E4F" w:rsidP="00920E4F">
      <w:pPr>
        <w:tabs>
          <w:tab w:val="left" w:pos="821"/>
        </w:tabs>
        <w:spacing w:line="288" w:lineRule="auto"/>
        <w:ind w:right="153"/>
        <w:rPr>
          <w:sz w:val="26"/>
        </w:rPr>
      </w:pPr>
    </w:p>
    <w:p w:rsidR="00920E4F" w:rsidRDefault="00920E4F" w:rsidP="00920E4F">
      <w:pPr>
        <w:tabs>
          <w:tab w:val="left" w:pos="821"/>
        </w:tabs>
        <w:spacing w:line="288" w:lineRule="auto"/>
        <w:ind w:right="153"/>
        <w:rPr>
          <w:sz w:val="26"/>
        </w:rPr>
      </w:pPr>
      <w:r>
        <w:rPr>
          <w:sz w:val="26"/>
        </w:rPr>
        <w:t xml:space="preserve">3) </w:t>
      </w:r>
      <w:r w:rsidRPr="00920E4F">
        <w:rPr>
          <w:sz w:val="26"/>
        </w:rPr>
        <w:t xml:space="preserve">Do you think the court reached the right decision in Felgenhauer?  What is the best argument for the contrary result? </w:t>
      </w:r>
    </w:p>
    <w:p w:rsidR="00920E4F" w:rsidRPr="00920E4F" w:rsidRDefault="00920E4F" w:rsidP="00920E4F">
      <w:pPr>
        <w:tabs>
          <w:tab w:val="left" w:pos="821"/>
        </w:tabs>
        <w:spacing w:line="288" w:lineRule="auto"/>
        <w:ind w:right="153"/>
        <w:rPr>
          <w:sz w:val="26"/>
        </w:rPr>
      </w:pPr>
    </w:p>
    <w:p w:rsidR="00920E4F" w:rsidRPr="00920E4F" w:rsidRDefault="00920E4F" w:rsidP="00920E4F">
      <w:pPr>
        <w:tabs>
          <w:tab w:val="left" w:pos="821"/>
        </w:tabs>
        <w:spacing w:line="288" w:lineRule="auto"/>
        <w:ind w:right="153"/>
        <w:rPr>
          <w:sz w:val="26"/>
        </w:rPr>
      </w:pPr>
      <w:r>
        <w:rPr>
          <w:sz w:val="26"/>
        </w:rPr>
        <w:t xml:space="preserve">4) </w:t>
      </w:r>
      <w:r w:rsidRPr="00920E4F">
        <w:rPr>
          <w:sz w:val="26"/>
        </w:rPr>
        <w:t>How would the Coase Theorem apply to Felgenhauer?  What is the efficient result?  Would/could the parties have bargained to it even if the court had ruled there was no easement? If the parties could/would have bargained to the efficient solution, why does it matter which way the court ruled?</w:t>
      </w:r>
    </w:p>
    <w:sectPr w:rsidR="00920E4F" w:rsidRPr="00920E4F">
      <w:pgSz w:w="12240" w:h="15840"/>
      <w:pgMar w:top="1500" w:right="1640" w:bottom="280" w:left="1700" w:header="108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16ED" w:rsidRDefault="006B16ED">
      <w:r>
        <w:separator/>
      </w:r>
    </w:p>
  </w:endnote>
  <w:endnote w:type="continuationSeparator" w:id="0">
    <w:p w:rsidR="006B16ED" w:rsidRDefault="006B1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altName w:val="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16ED" w:rsidRDefault="006B16ED">
      <w:r>
        <w:separator/>
      </w:r>
    </w:p>
  </w:footnote>
  <w:footnote w:type="continuationSeparator" w:id="0">
    <w:p w:rsidR="006B16ED" w:rsidRDefault="006B16E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2917" w:rsidRDefault="006B16ED">
    <w:pPr>
      <w:pStyle w:val="BodyText"/>
      <w:spacing w:line="14" w:lineRule="auto"/>
      <w:rPr>
        <w:sz w:val="20"/>
      </w:rPr>
    </w:pPr>
    <w:r>
      <w:pict>
        <v:shapetype id="_x0000_t202" coordsize="21600,21600" o:spt="202" path="m,l,21600r21600,l21600,xe">
          <v:stroke joinstyle="miter"/>
          <v:path gradientshapeok="t" o:connecttype="rect"/>
        </v:shapetype>
        <v:shape id="_x0000_s2052" type="#_x0000_t202" style="position:absolute;margin-left:87pt;margin-top:53pt;width:18.25pt;height:16.65pt;z-index:-251978752;mso-position-horizontal-relative:page;mso-position-vertical-relative:page" filled="f" stroked="f">
          <v:textbox inset="0,0,0,0">
            <w:txbxContent>
              <w:p w:rsidR="00292917" w:rsidRDefault="006B16ED">
                <w:pPr>
                  <w:spacing w:before="20"/>
                  <w:ind w:left="60"/>
                  <w:rPr>
                    <w:b/>
                    <w:sz w:val="26"/>
                  </w:rPr>
                </w:pPr>
                <w:r>
                  <w:fldChar w:fldCharType="begin"/>
                </w:r>
                <w:r>
                  <w:rPr>
                    <w:b/>
                    <w:sz w:val="26"/>
                  </w:rPr>
                  <w:instrText xml:space="preserve"> PAGE </w:instrText>
                </w:r>
                <w:r>
                  <w:fldChar w:fldCharType="separate"/>
                </w:r>
                <w:r w:rsidR="00920E4F">
                  <w:rPr>
                    <w:b/>
                    <w:noProof/>
                    <w:sz w:val="26"/>
                  </w:rPr>
                  <w:t>18</w:t>
                </w:r>
                <w:r>
                  <w:fldChar w:fldCharType="end"/>
                </w:r>
              </w:p>
            </w:txbxContent>
          </v:textbox>
          <w10:wrap anchorx="page" anchory="page"/>
        </v:shape>
      </w:pict>
    </w:r>
    <w:r>
      <w:pict>
        <v:shape id="_x0000_s2051" type="#_x0000_t202" style="position:absolute;margin-left:473.95pt;margin-top:53pt;width:49.2pt;height:16.65pt;z-index:-251977728;mso-position-horizontal-relative:page;mso-position-vertical-relative:page" filled="f" stroked="f">
          <v:textbox inset="0,0,0,0">
            <w:txbxContent>
              <w:p w:rsidR="00292917" w:rsidRDefault="006B16ED">
                <w:pPr>
                  <w:spacing w:before="20"/>
                  <w:ind w:left="20"/>
                  <w:rPr>
                    <w:b/>
                    <w:sz w:val="26"/>
                  </w:rPr>
                </w:pPr>
                <w:r>
                  <w:rPr>
                    <w:b/>
                    <w:sz w:val="26"/>
                  </w:rPr>
                  <w:t>Property</w:t>
                </w:r>
              </w:p>
            </w:txbxContent>
          </v:textbox>
          <w10:wrap anchorx="page" anchory="page"/>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2917" w:rsidRDefault="006B16ED">
    <w:pPr>
      <w:pStyle w:val="BodyText"/>
      <w:spacing w:line="14" w:lineRule="auto"/>
      <w:rPr>
        <w:sz w:val="20"/>
      </w:rPr>
    </w:pPr>
    <w:r>
      <w:pict>
        <v:shapetype id="_x0000_t202" coordsize="21600,21600" o:spt="202" path="m,l,21600r21600,l21600,xe">
          <v:stroke joinstyle="miter"/>
          <v:path gradientshapeok="t" o:connecttype="rect"/>
        </v:shapetype>
        <v:shape id="_x0000_s2050" type="#_x0000_t202" style="position:absolute;margin-left:89pt;margin-top:53pt;width:62.7pt;height:16.65pt;z-index:-251976704;mso-position-horizontal-relative:page;mso-position-vertical-relative:page" filled="f" stroked="f">
          <v:textbox inset="0,0,0,0">
            <w:txbxContent>
              <w:p w:rsidR="00292917" w:rsidRDefault="006B16ED">
                <w:pPr>
                  <w:spacing w:before="20"/>
                  <w:ind w:left="20"/>
                  <w:rPr>
                    <w:b/>
                    <w:sz w:val="26"/>
                  </w:rPr>
                </w:pPr>
                <w:r>
                  <w:rPr>
                    <w:b/>
                    <w:sz w:val="26"/>
                  </w:rPr>
                  <w:t>Easements</w:t>
                </w:r>
              </w:p>
            </w:txbxContent>
          </v:textbox>
          <w10:wrap anchorx="page" anchory="page"/>
        </v:shape>
      </w:pict>
    </w:r>
    <w:r>
      <w:pict>
        <v:shape id="_x0000_s2049" type="#_x0000_t202" style="position:absolute;margin-left:507.8pt;margin-top:53pt;width:17.3pt;height:16.65pt;z-index:-251975680;mso-position-horizontal-relative:page;mso-position-vertical-relative:page" filled="f" stroked="f">
          <v:textbox inset="0,0,0,0">
            <w:txbxContent>
              <w:p w:rsidR="00292917" w:rsidRDefault="006B16ED">
                <w:pPr>
                  <w:spacing w:before="20"/>
                  <w:ind w:left="60"/>
                  <w:rPr>
                    <w:b/>
                    <w:sz w:val="26"/>
                  </w:rPr>
                </w:pPr>
                <w:r>
                  <w:fldChar w:fldCharType="begin"/>
                </w:r>
                <w:r>
                  <w:rPr>
                    <w:b/>
                    <w:sz w:val="26"/>
                  </w:rPr>
                  <w:instrText xml:space="preserve"> PAGE </w:instrText>
                </w:r>
                <w:r>
                  <w:fldChar w:fldCharType="separate"/>
                </w:r>
                <w:r w:rsidR="00920E4F">
                  <w:rPr>
                    <w:b/>
                    <w:noProof/>
                    <w:sz w:val="26"/>
                  </w:rPr>
                  <w:t>19</w:t>
                </w:r>
                <w:r>
                  <w:fldChar w:fldCharType="end"/>
                </w:r>
              </w:p>
            </w:txbxContent>
          </v:textbox>
          <w10:wrap anchorx="page" anchory="page"/>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67900"/>
    <w:multiLevelType w:val="hybridMultilevel"/>
    <w:tmpl w:val="98FCAA44"/>
    <w:lvl w:ilvl="0" w:tplc="8E64103A">
      <w:start w:val="1"/>
      <w:numFmt w:val="upperLetter"/>
      <w:lvlText w:val="%1."/>
      <w:lvlJc w:val="left"/>
      <w:pPr>
        <w:ind w:left="820" w:hanging="721"/>
        <w:jc w:val="left"/>
      </w:pPr>
      <w:rPr>
        <w:rFonts w:ascii="Garamond" w:eastAsia="Garamond" w:hAnsi="Garamond" w:cs="Garamond" w:hint="default"/>
        <w:b/>
        <w:bCs/>
        <w:spacing w:val="-1"/>
        <w:w w:val="100"/>
        <w:sz w:val="32"/>
        <w:szCs w:val="32"/>
        <w:lang w:val="en-US" w:eastAsia="en-US" w:bidi="en-US"/>
      </w:rPr>
    </w:lvl>
    <w:lvl w:ilvl="1" w:tplc="F12247C6">
      <w:start w:val="1"/>
      <w:numFmt w:val="decimal"/>
      <w:lvlText w:val="%2."/>
      <w:lvlJc w:val="left"/>
      <w:pPr>
        <w:ind w:left="820" w:hanging="360"/>
        <w:jc w:val="left"/>
      </w:pPr>
      <w:rPr>
        <w:rFonts w:hint="default"/>
        <w:w w:val="100"/>
        <w:lang w:val="en-US" w:eastAsia="en-US" w:bidi="en-US"/>
      </w:rPr>
    </w:lvl>
    <w:lvl w:ilvl="2" w:tplc="DE4472DE">
      <w:numFmt w:val="bullet"/>
      <w:lvlText w:val="•"/>
      <w:lvlJc w:val="left"/>
      <w:pPr>
        <w:ind w:left="2357" w:hanging="360"/>
      </w:pPr>
      <w:rPr>
        <w:rFonts w:hint="default"/>
        <w:lang w:val="en-US" w:eastAsia="en-US" w:bidi="en-US"/>
      </w:rPr>
    </w:lvl>
    <w:lvl w:ilvl="3" w:tplc="4BE28DE2">
      <w:numFmt w:val="bullet"/>
      <w:lvlText w:val="•"/>
      <w:lvlJc w:val="left"/>
      <w:pPr>
        <w:ind w:left="3175" w:hanging="360"/>
      </w:pPr>
      <w:rPr>
        <w:rFonts w:hint="default"/>
        <w:lang w:val="en-US" w:eastAsia="en-US" w:bidi="en-US"/>
      </w:rPr>
    </w:lvl>
    <w:lvl w:ilvl="4" w:tplc="BACC993E">
      <w:numFmt w:val="bullet"/>
      <w:lvlText w:val="•"/>
      <w:lvlJc w:val="left"/>
      <w:pPr>
        <w:ind w:left="3993" w:hanging="360"/>
      </w:pPr>
      <w:rPr>
        <w:rFonts w:hint="default"/>
        <w:lang w:val="en-US" w:eastAsia="en-US" w:bidi="en-US"/>
      </w:rPr>
    </w:lvl>
    <w:lvl w:ilvl="5" w:tplc="49FEF02A">
      <w:numFmt w:val="bullet"/>
      <w:lvlText w:val="•"/>
      <w:lvlJc w:val="left"/>
      <w:pPr>
        <w:ind w:left="4811" w:hanging="360"/>
      </w:pPr>
      <w:rPr>
        <w:rFonts w:hint="default"/>
        <w:lang w:val="en-US" w:eastAsia="en-US" w:bidi="en-US"/>
      </w:rPr>
    </w:lvl>
    <w:lvl w:ilvl="6" w:tplc="F95CE064">
      <w:numFmt w:val="bullet"/>
      <w:lvlText w:val="•"/>
      <w:lvlJc w:val="left"/>
      <w:pPr>
        <w:ind w:left="5628" w:hanging="360"/>
      </w:pPr>
      <w:rPr>
        <w:rFonts w:hint="default"/>
        <w:lang w:val="en-US" w:eastAsia="en-US" w:bidi="en-US"/>
      </w:rPr>
    </w:lvl>
    <w:lvl w:ilvl="7" w:tplc="121059AA">
      <w:numFmt w:val="bullet"/>
      <w:lvlText w:val="•"/>
      <w:lvlJc w:val="left"/>
      <w:pPr>
        <w:ind w:left="6446" w:hanging="360"/>
      </w:pPr>
      <w:rPr>
        <w:rFonts w:hint="default"/>
        <w:lang w:val="en-US" w:eastAsia="en-US" w:bidi="en-US"/>
      </w:rPr>
    </w:lvl>
    <w:lvl w:ilvl="8" w:tplc="5A48D4A4">
      <w:numFmt w:val="bullet"/>
      <w:lvlText w:val="•"/>
      <w:lvlJc w:val="left"/>
      <w:pPr>
        <w:ind w:left="7264" w:hanging="360"/>
      </w:pPr>
      <w:rPr>
        <w:rFonts w:hint="default"/>
        <w:lang w:val="en-US" w:eastAsia="en-US" w:bidi="en-US"/>
      </w:rPr>
    </w:lvl>
  </w:abstractNum>
  <w:abstractNum w:abstractNumId="1" w15:restartNumberingAfterBreak="0">
    <w:nsid w:val="16E03ED3"/>
    <w:multiLevelType w:val="hybridMultilevel"/>
    <w:tmpl w:val="D3DEAD00"/>
    <w:lvl w:ilvl="0" w:tplc="8B604BE4">
      <w:start w:val="1"/>
      <w:numFmt w:val="lowerLetter"/>
      <w:lvlText w:val="%1."/>
      <w:lvlJc w:val="left"/>
      <w:pPr>
        <w:ind w:left="377" w:hanging="278"/>
        <w:jc w:val="left"/>
      </w:pPr>
      <w:rPr>
        <w:rFonts w:ascii="Garamond" w:eastAsia="Garamond" w:hAnsi="Garamond" w:cs="Garamond" w:hint="default"/>
        <w:b/>
        <w:bCs/>
        <w:w w:val="99"/>
        <w:sz w:val="28"/>
        <w:szCs w:val="28"/>
        <w:lang w:val="en-US" w:eastAsia="en-US" w:bidi="en-US"/>
      </w:rPr>
    </w:lvl>
    <w:lvl w:ilvl="1" w:tplc="D2C09116">
      <w:start w:val="1"/>
      <w:numFmt w:val="decimal"/>
      <w:lvlText w:val="%2."/>
      <w:lvlJc w:val="left"/>
      <w:pPr>
        <w:ind w:left="820" w:hanging="360"/>
        <w:jc w:val="left"/>
      </w:pPr>
      <w:rPr>
        <w:rFonts w:ascii="Garamond" w:eastAsia="Garamond" w:hAnsi="Garamond" w:cs="Garamond" w:hint="default"/>
        <w:w w:val="100"/>
        <w:sz w:val="26"/>
        <w:szCs w:val="26"/>
        <w:lang w:val="en-US" w:eastAsia="en-US" w:bidi="en-US"/>
      </w:rPr>
    </w:lvl>
    <w:lvl w:ilvl="2" w:tplc="647AFEB0">
      <w:numFmt w:val="bullet"/>
      <w:lvlText w:val="•"/>
      <w:lvlJc w:val="left"/>
      <w:pPr>
        <w:ind w:left="1540" w:hanging="360"/>
      </w:pPr>
      <w:rPr>
        <w:rFonts w:hint="default"/>
        <w:lang w:val="en-US" w:eastAsia="en-US" w:bidi="en-US"/>
      </w:rPr>
    </w:lvl>
    <w:lvl w:ilvl="3" w:tplc="29FC0E36">
      <w:numFmt w:val="bullet"/>
      <w:lvlText w:val="•"/>
      <w:lvlJc w:val="left"/>
      <w:pPr>
        <w:ind w:left="2460" w:hanging="360"/>
      </w:pPr>
      <w:rPr>
        <w:rFonts w:hint="default"/>
        <w:lang w:val="en-US" w:eastAsia="en-US" w:bidi="en-US"/>
      </w:rPr>
    </w:lvl>
    <w:lvl w:ilvl="4" w:tplc="70328886">
      <w:numFmt w:val="bullet"/>
      <w:lvlText w:val="•"/>
      <w:lvlJc w:val="left"/>
      <w:pPr>
        <w:ind w:left="3380" w:hanging="360"/>
      </w:pPr>
      <w:rPr>
        <w:rFonts w:hint="default"/>
        <w:lang w:val="en-US" w:eastAsia="en-US" w:bidi="en-US"/>
      </w:rPr>
    </w:lvl>
    <w:lvl w:ilvl="5" w:tplc="0016978A">
      <w:numFmt w:val="bullet"/>
      <w:lvlText w:val="•"/>
      <w:lvlJc w:val="left"/>
      <w:pPr>
        <w:ind w:left="4300" w:hanging="360"/>
      </w:pPr>
      <w:rPr>
        <w:rFonts w:hint="default"/>
        <w:lang w:val="en-US" w:eastAsia="en-US" w:bidi="en-US"/>
      </w:rPr>
    </w:lvl>
    <w:lvl w:ilvl="6" w:tplc="FB32758C">
      <w:numFmt w:val="bullet"/>
      <w:lvlText w:val="•"/>
      <w:lvlJc w:val="left"/>
      <w:pPr>
        <w:ind w:left="5220" w:hanging="360"/>
      </w:pPr>
      <w:rPr>
        <w:rFonts w:hint="default"/>
        <w:lang w:val="en-US" w:eastAsia="en-US" w:bidi="en-US"/>
      </w:rPr>
    </w:lvl>
    <w:lvl w:ilvl="7" w:tplc="D744071A">
      <w:numFmt w:val="bullet"/>
      <w:lvlText w:val="•"/>
      <w:lvlJc w:val="left"/>
      <w:pPr>
        <w:ind w:left="6140" w:hanging="360"/>
      </w:pPr>
      <w:rPr>
        <w:rFonts w:hint="default"/>
        <w:lang w:val="en-US" w:eastAsia="en-US" w:bidi="en-US"/>
      </w:rPr>
    </w:lvl>
    <w:lvl w:ilvl="8" w:tplc="F23A4C36">
      <w:numFmt w:val="bullet"/>
      <w:lvlText w:val="•"/>
      <w:lvlJc w:val="left"/>
      <w:pPr>
        <w:ind w:left="7060" w:hanging="360"/>
      </w:pPr>
      <w:rPr>
        <w:rFonts w:hint="default"/>
        <w:lang w:val="en-US" w:eastAsia="en-US" w:bidi="en-US"/>
      </w:rPr>
    </w:lvl>
  </w:abstractNum>
  <w:abstractNum w:abstractNumId="2" w15:restartNumberingAfterBreak="0">
    <w:nsid w:val="5FEC387F"/>
    <w:multiLevelType w:val="hybridMultilevel"/>
    <w:tmpl w:val="46A21BEA"/>
    <w:lvl w:ilvl="0" w:tplc="2842C024">
      <w:start w:val="1"/>
      <w:numFmt w:val="decimal"/>
      <w:lvlText w:val="%1."/>
      <w:lvlJc w:val="left"/>
      <w:pPr>
        <w:ind w:left="820" w:hanging="360"/>
        <w:jc w:val="left"/>
      </w:pPr>
      <w:rPr>
        <w:rFonts w:ascii="Garamond" w:eastAsia="Garamond" w:hAnsi="Garamond" w:cs="Garamond" w:hint="default"/>
        <w:w w:val="100"/>
        <w:sz w:val="26"/>
        <w:szCs w:val="26"/>
        <w:lang w:val="en-US" w:eastAsia="en-US" w:bidi="en-US"/>
      </w:rPr>
    </w:lvl>
    <w:lvl w:ilvl="1" w:tplc="AD9A6674">
      <w:numFmt w:val="bullet"/>
      <w:lvlText w:val="•"/>
      <w:lvlJc w:val="left"/>
      <w:pPr>
        <w:ind w:left="1628" w:hanging="360"/>
      </w:pPr>
      <w:rPr>
        <w:rFonts w:hint="default"/>
        <w:lang w:val="en-US" w:eastAsia="en-US" w:bidi="en-US"/>
      </w:rPr>
    </w:lvl>
    <w:lvl w:ilvl="2" w:tplc="03E81A74">
      <w:numFmt w:val="bullet"/>
      <w:lvlText w:val="•"/>
      <w:lvlJc w:val="left"/>
      <w:pPr>
        <w:ind w:left="2436" w:hanging="360"/>
      </w:pPr>
      <w:rPr>
        <w:rFonts w:hint="default"/>
        <w:lang w:val="en-US" w:eastAsia="en-US" w:bidi="en-US"/>
      </w:rPr>
    </w:lvl>
    <w:lvl w:ilvl="3" w:tplc="366C4F2A">
      <w:numFmt w:val="bullet"/>
      <w:lvlText w:val="•"/>
      <w:lvlJc w:val="left"/>
      <w:pPr>
        <w:ind w:left="3244" w:hanging="360"/>
      </w:pPr>
      <w:rPr>
        <w:rFonts w:hint="default"/>
        <w:lang w:val="en-US" w:eastAsia="en-US" w:bidi="en-US"/>
      </w:rPr>
    </w:lvl>
    <w:lvl w:ilvl="4" w:tplc="509E2BAC">
      <w:numFmt w:val="bullet"/>
      <w:lvlText w:val="•"/>
      <w:lvlJc w:val="left"/>
      <w:pPr>
        <w:ind w:left="4052" w:hanging="360"/>
      </w:pPr>
      <w:rPr>
        <w:rFonts w:hint="default"/>
        <w:lang w:val="en-US" w:eastAsia="en-US" w:bidi="en-US"/>
      </w:rPr>
    </w:lvl>
    <w:lvl w:ilvl="5" w:tplc="F0DCC5A4">
      <w:numFmt w:val="bullet"/>
      <w:lvlText w:val="•"/>
      <w:lvlJc w:val="left"/>
      <w:pPr>
        <w:ind w:left="4860" w:hanging="360"/>
      </w:pPr>
      <w:rPr>
        <w:rFonts w:hint="default"/>
        <w:lang w:val="en-US" w:eastAsia="en-US" w:bidi="en-US"/>
      </w:rPr>
    </w:lvl>
    <w:lvl w:ilvl="6" w:tplc="A5E6E074">
      <w:numFmt w:val="bullet"/>
      <w:lvlText w:val="•"/>
      <w:lvlJc w:val="left"/>
      <w:pPr>
        <w:ind w:left="5668" w:hanging="360"/>
      </w:pPr>
      <w:rPr>
        <w:rFonts w:hint="default"/>
        <w:lang w:val="en-US" w:eastAsia="en-US" w:bidi="en-US"/>
      </w:rPr>
    </w:lvl>
    <w:lvl w:ilvl="7" w:tplc="7E786200">
      <w:numFmt w:val="bullet"/>
      <w:lvlText w:val="•"/>
      <w:lvlJc w:val="left"/>
      <w:pPr>
        <w:ind w:left="6476" w:hanging="360"/>
      </w:pPr>
      <w:rPr>
        <w:rFonts w:hint="default"/>
        <w:lang w:val="en-US" w:eastAsia="en-US" w:bidi="en-US"/>
      </w:rPr>
    </w:lvl>
    <w:lvl w:ilvl="8" w:tplc="28082BD0">
      <w:numFmt w:val="bullet"/>
      <w:lvlText w:val="•"/>
      <w:lvlJc w:val="left"/>
      <w:pPr>
        <w:ind w:left="7284" w:hanging="360"/>
      </w:pPr>
      <w:rPr>
        <w:rFonts w:hint="default"/>
        <w:lang w:val="en-US" w:eastAsia="en-US" w:bidi="en-U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292917"/>
    <w:rsid w:val="00292917"/>
    <w:rsid w:val="006B16ED"/>
    <w:rsid w:val="00920E4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63A3B9D8"/>
  <w15:docId w15:val="{9AEEC236-D7E7-4CE4-98F7-1B92FE856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Garamond" w:eastAsia="Garamond" w:hAnsi="Garamond" w:cs="Garamond"/>
      <w:lang w:bidi="en-US"/>
    </w:rPr>
  </w:style>
  <w:style w:type="paragraph" w:styleId="Heading1">
    <w:name w:val="heading 1"/>
    <w:basedOn w:val="Normal"/>
    <w:uiPriority w:val="1"/>
    <w:qFormat/>
    <w:pPr>
      <w:spacing w:before="101"/>
      <w:ind w:left="820" w:hanging="721"/>
      <w:outlineLvl w:val="0"/>
    </w:pPr>
    <w:rPr>
      <w:b/>
      <w:bCs/>
      <w:sz w:val="32"/>
      <w:szCs w:val="32"/>
    </w:rPr>
  </w:style>
  <w:style w:type="paragraph" w:styleId="Heading2">
    <w:name w:val="heading 2"/>
    <w:basedOn w:val="Normal"/>
    <w:uiPriority w:val="1"/>
    <w:qFormat/>
    <w:pPr>
      <w:spacing w:before="200"/>
      <w:ind w:left="1540" w:hanging="721"/>
      <w:outlineLvl w:val="1"/>
    </w:pPr>
    <w:rPr>
      <w:b/>
      <w:bCs/>
      <w:sz w:val="28"/>
      <w:szCs w:val="28"/>
    </w:rPr>
  </w:style>
  <w:style w:type="paragraph" w:styleId="Heading3">
    <w:name w:val="heading 3"/>
    <w:basedOn w:val="Normal"/>
    <w:uiPriority w:val="1"/>
    <w:qFormat/>
    <w:pPr>
      <w:spacing w:before="20"/>
      <w:ind w:left="1063"/>
      <w:jc w:val="center"/>
      <w:outlineLvl w:val="2"/>
    </w:pPr>
    <w:rPr>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6"/>
      <w:szCs w:val="26"/>
    </w:rPr>
  </w:style>
  <w:style w:type="paragraph" w:styleId="ListParagraph">
    <w:name w:val="List Paragraph"/>
    <w:basedOn w:val="Normal"/>
    <w:uiPriority w:val="1"/>
    <w:qFormat/>
    <w:pPr>
      <w:ind w:left="820" w:hanging="36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nytimes.com/2011/10/30/nyregion/lever-house-closes-once-a-year-to-maintain-its-ownership-rights.html?_r=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ytimes.com/2011/10/30/nyregion/lever-house-closes-once-a-year-to-maintain-its-ownership-rights.html?_r=0"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6434</Words>
  <Characters>36680</Characters>
  <Application>Microsoft Office Word</Application>
  <DocSecurity>0</DocSecurity>
  <Lines>305</Lines>
  <Paragraphs>86</Paragraphs>
  <ScaleCrop>false</ScaleCrop>
  <Company/>
  <LinksUpToDate>false</LinksUpToDate>
  <CharactersWithSpaces>43028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Daniel Klerman</cp:lastModifiedBy>
  <cp:revision>3</cp:revision>
  <dcterms:created xsi:type="dcterms:W3CDTF">2020-03-04T03:40:00Z</dcterms:created>
  <dcterms:modified xsi:type="dcterms:W3CDTF">2020-03-04T03:45:00Z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2018-09-20T00:00:00Z</vt:filetime>
  </property>
  <property fmtid="{D5CDD505-2E9C-101B-9397-08002B2CF9AE}" pid="3" name="Creator">
    <vt:lpwstr>Microsoft® Word 2016</vt:lpwstr>
  </property>
  <property fmtid="{D5CDD505-2E9C-101B-9397-08002B2CF9AE}" pid="4" name="LastSaved">
    <vt:filetime>2020-03-04T00:00:00Z</vt:filetime>
  </property>
</Properties>
</file>